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184B" w14:textId="77777777" w:rsidR="00903264" w:rsidRDefault="00000000">
      <w:pPr>
        <w:jc w:val="center"/>
        <w:rPr>
          <w:rFonts w:ascii="Arial" w:eastAsia="Arial" w:hAnsi="Arial" w:cs="Arial"/>
          <w:b/>
          <w:bCs/>
        </w:rPr>
      </w:pPr>
      <w:r>
        <w:rPr>
          <w:rFonts w:ascii="Arial" w:eastAsia="Arial" w:hAnsi="Arial" w:cs="Arial"/>
          <w:b/>
          <w:bCs/>
        </w:rPr>
        <w:t>Lab 1: STM32 + Digital Twin of an LED Matrix</w:t>
      </w:r>
    </w:p>
    <w:p w14:paraId="5F69AC64" w14:textId="77777777" w:rsidR="00903264" w:rsidRDefault="00000000">
      <w:pPr>
        <w:rPr>
          <w:rFonts w:ascii="Arial" w:eastAsia="Arial" w:hAnsi="Arial" w:cs="Arial"/>
          <w:b/>
          <w:bCs/>
        </w:rPr>
      </w:pPr>
      <w:r>
        <w:rPr>
          <w:rFonts w:ascii="Arial" w:eastAsia="Arial" w:hAnsi="Arial" w:cs="Arial"/>
          <w:b/>
          <w:bCs/>
        </w:rPr>
        <w:t>Lab Objective</w:t>
      </w:r>
    </w:p>
    <w:p w14:paraId="74076C8A" w14:textId="77777777" w:rsidR="00903264" w:rsidRDefault="00000000">
      <w:pPr>
        <w:rPr>
          <w:rFonts w:ascii="Arial" w:eastAsia="Arial" w:hAnsi="Arial" w:cs="Arial"/>
        </w:rPr>
      </w:pPr>
      <w:r>
        <w:rPr>
          <w:rFonts w:ascii="Arial" w:eastAsia="Arial" w:hAnsi="Arial" w:cs="Arial"/>
        </w:rPr>
        <w:t>The objective of this lab is to introduce the concept of a digital twin by interfacing an STM32 development board with a virtual LED matrix in the remote lab environment.</w:t>
      </w:r>
    </w:p>
    <w:p w14:paraId="30C124B3" w14:textId="77777777" w:rsidR="004E2800" w:rsidRDefault="004E2800">
      <w:pPr>
        <w:rPr>
          <w:rFonts w:ascii="Arial" w:eastAsia="Arial" w:hAnsi="Arial" w:cs="Arial"/>
        </w:rPr>
      </w:pPr>
    </w:p>
    <w:p w14:paraId="1D24694D" w14:textId="3ACB9FE0" w:rsidR="00903264" w:rsidRDefault="00000000">
      <w:pPr>
        <w:rPr>
          <w:rFonts w:ascii="Arial" w:eastAsia="Arial" w:hAnsi="Arial" w:cs="Arial"/>
          <w:b/>
          <w:bCs/>
        </w:rPr>
      </w:pPr>
      <w:r>
        <w:rPr>
          <w:rFonts w:ascii="Arial" w:eastAsia="Arial" w:hAnsi="Arial" w:cs="Arial"/>
          <w:b/>
          <w:bCs/>
        </w:rPr>
        <w:t>Background</w:t>
      </w:r>
    </w:p>
    <w:p w14:paraId="18E8758F" w14:textId="77777777" w:rsidR="00903264" w:rsidRDefault="00000000">
      <w:pPr>
        <w:rPr>
          <w:rFonts w:ascii="Arial" w:eastAsia="Arial" w:hAnsi="Arial" w:cs="Arial"/>
          <w:b/>
          <w:bCs/>
        </w:rPr>
      </w:pPr>
      <w:r>
        <w:rPr>
          <w:rFonts w:ascii="Arial" w:eastAsia="Arial" w:hAnsi="Arial" w:cs="Arial"/>
          <w:b/>
          <w:bCs/>
        </w:rPr>
        <w:t>LED Matrix</w:t>
      </w:r>
    </w:p>
    <w:p w14:paraId="28F2A679" w14:textId="77777777" w:rsidR="00903264" w:rsidRDefault="00000000">
      <w:pPr>
        <w:rPr>
          <w:rFonts w:ascii="Arial" w:eastAsia="Arial" w:hAnsi="Arial" w:cs="Arial"/>
        </w:rPr>
      </w:pPr>
      <w:r>
        <w:rPr>
          <w:rFonts w:ascii="Arial" w:eastAsia="Arial" w:hAnsi="Arial" w:cs="Arial"/>
        </w:rPr>
        <w:t>An LED matrix is a two-dimensional grid of LEDs that can be individually controlled to display text, images, or simple animations. You can often find them on buses to display the name of the next stop. A common LED matrix is a monochrome 8(row)x8(column) LED matrix, usually in red or green, shown in Figure 1.</w:t>
      </w:r>
    </w:p>
    <w:p w14:paraId="7FE93A48" w14:textId="77777777" w:rsidR="00903264" w:rsidRDefault="00903264">
      <w:pPr>
        <w:rPr>
          <w:rFonts w:ascii="Arial" w:eastAsia="Arial" w:hAnsi="Arial" w:cs="Arial"/>
        </w:rPr>
      </w:pPr>
    </w:p>
    <w:p w14:paraId="316DE38E" w14:textId="77777777" w:rsidR="00903264" w:rsidRDefault="00000000">
      <w:pPr>
        <w:jc w:val="center"/>
        <w:rPr>
          <w:rFonts w:ascii="Arial" w:eastAsia="Arial" w:hAnsi="Arial" w:cs="Arial"/>
        </w:rPr>
      </w:pPr>
      <w:r>
        <w:rPr>
          <w:noProof/>
        </w:rPr>
        <w:drawing>
          <wp:inline distT="0" distB="0" distL="0" distR="0" wp14:anchorId="2B6A7540" wp14:editId="2E20E32E">
            <wp:extent cx="2237740" cy="2036445"/>
            <wp:effectExtent l="0" t="0" r="0" b="0"/>
            <wp:docPr id="1842226365" name="image7.jpg" descr="Azuocn 5PCS MAX7219 8x8 Dot Matrix LED ..."/>
            <wp:cNvGraphicFramePr/>
            <a:graphic xmlns:a="http://schemas.openxmlformats.org/drawingml/2006/main">
              <a:graphicData uri="http://schemas.openxmlformats.org/drawingml/2006/picture">
                <pic:pic xmlns:pic="http://schemas.openxmlformats.org/drawingml/2006/picture">
                  <pic:nvPicPr>
                    <pic:cNvPr id="0" name="image7.jpg" descr="Azuocn 5PCS MAX7219 8x8 Dot Matrix LED ..."/>
                    <pic:cNvPicPr preferRelativeResize="0"/>
                  </pic:nvPicPr>
                  <pic:blipFill>
                    <a:blip r:embed="rId8"/>
                    <a:srcRect/>
                    <a:stretch>
                      <a:fillRect/>
                    </a:stretch>
                  </pic:blipFill>
                  <pic:spPr>
                    <a:xfrm>
                      <a:off x="0" y="0"/>
                      <a:ext cx="2237740" cy="2036445"/>
                    </a:xfrm>
                    <a:prstGeom prst="rect">
                      <a:avLst/>
                    </a:prstGeom>
                    <a:ln/>
                  </pic:spPr>
                </pic:pic>
              </a:graphicData>
            </a:graphic>
          </wp:inline>
        </w:drawing>
      </w:r>
    </w:p>
    <w:p w14:paraId="5FBF7AC0" w14:textId="77777777" w:rsidR="00903264" w:rsidRDefault="00000000">
      <w:pPr>
        <w:jc w:val="center"/>
        <w:rPr>
          <w:rFonts w:ascii="Arial" w:eastAsia="Arial" w:hAnsi="Arial" w:cs="Arial"/>
        </w:rPr>
      </w:pPr>
      <w:r>
        <w:rPr>
          <w:rFonts w:ascii="Arial" w:eastAsia="Arial" w:hAnsi="Arial" w:cs="Arial"/>
        </w:rPr>
        <w:t>Figure 1</w:t>
      </w:r>
    </w:p>
    <w:p w14:paraId="4FD5127B" w14:textId="77777777" w:rsidR="00903264" w:rsidRDefault="00000000">
      <w:pPr>
        <w:rPr>
          <w:rFonts w:ascii="Arial" w:eastAsia="Arial" w:hAnsi="Arial" w:cs="Arial"/>
        </w:rPr>
      </w:pPr>
      <w:r>
        <w:rPr>
          <w:rFonts w:ascii="Arial" w:eastAsia="Arial" w:hAnsi="Arial" w:cs="Arial"/>
        </w:rPr>
        <w:t xml:space="preserve">In a previous introductory course, we utilized a custom 16x16 bi-color LED matrix, where each pixel consisted of a red and a green LED. This configuration enabled the display of three distinct colors—red, green, and yellow (produced by illuminating both LEDs simultaneously)—as illustrated in Figure 2. The matrix's larger size and bi-color capabilities made lab assignments more engaging and </w:t>
      </w:r>
      <w:proofErr w:type="gramStart"/>
      <w:r>
        <w:rPr>
          <w:rFonts w:ascii="Arial" w:eastAsia="Arial" w:hAnsi="Arial" w:cs="Arial"/>
        </w:rPr>
        <w:t>opened up</w:t>
      </w:r>
      <w:proofErr w:type="gramEnd"/>
      <w:r>
        <w:rPr>
          <w:rFonts w:ascii="Arial" w:eastAsia="Arial" w:hAnsi="Arial" w:cs="Arial"/>
        </w:rPr>
        <w:t xml:space="preserve"> a wider range of project possibilities. However, these boards are costly to produce, as they require custom PCBs and manual assembly. As a cost-effective alternative, a basic digital twin of the 16x16 bi-color LED matrix has been developed, also shown in Figure 2. This digital twin (also called virtual LED matrix in this handout) is controlled using the same pins and protocol as the physical board, providing an equivalent platform for experimentation and learning.</w:t>
      </w:r>
    </w:p>
    <w:p w14:paraId="3C32E6C1"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3EB827C3" wp14:editId="39DA4BB1">
            <wp:extent cx="3642328" cy="2073715"/>
            <wp:effectExtent l="0" t="0" r="0" b="0"/>
            <wp:docPr id="18422263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642328" cy="2073715"/>
                    </a:xfrm>
                    <a:prstGeom prst="rect">
                      <a:avLst/>
                    </a:prstGeom>
                    <a:ln/>
                  </pic:spPr>
                </pic:pic>
              </a:graphicData>
            </a:graphic>
          </wp:inline>
        </w:drawing>
      </w:r>
    </w:p>
    <w:p w14:paraId="07CB4D70" w14:textId="77777777" w:rsidR="00903264" w:rsidRDefault="00000000">
      <w:pPr>
        <w:jc w:val="center"/>
        <w:rPr>
          <w:rFonts w:ascii="Arial" w:eastAsia="Arial" w:hAnsi="Arial" w:cs="Arial"/>
        </w:rPr>
      </w:pPr>
      <w:r>
        <w:rPr>
          <w:rFonts w:ascii="Arial" w:eastAsia="Arial" w:hAnsi="Arial" w:cs="Arial"/>
        </w:rPr>
        <w:t>Figure 2. Original physical LED matrix (left) and its digital twin (right).</w:t>
      </w:r>
    </w:p>
    <w:p w14:paraId="1D667491" w14:textId="77777777" w:rsidR="00903264" w:rsidRDefault="00903264">
      <w:pPr>
        <w:jc w:val="center"/>
        <w:rPr>
          <w:rFonts w:ascii="Arial" w:eastAsia="Arial" w:hAnsi="Arial" w:cs="Arial"/>
        </w:rPr>
      </w:pPr>
    </w:p>
    <w:p w14:paraId="7E929EF6" w14:textId="77777777" w:rsidR="00903264" w:rsidRDefault="00000000">
      <w:pPr>
        <w:rPr>
          <w:rFonts w:ascii="Arial" w:eastAsia="Arial" w:hAnsi="Arial" w:cs="Arial"/>
          <w:b/>
          <w:bCs/>
        </w:rPr>
      </w:pPr>
      <w:r>
        <w:rPr>
          <w:rFonts w:ascii="Arial" w:eastAsia="Arial" w:hAnsi="Arial" w:cs="Arial"/>
          <w:b/>
          <w:bCs/>
        </w:rPr>
        <w:t>LED Matrix Control Logic</w:t>
      </w:r>
    </w:p>
    <w:p w14:paraId="59E93DB9" w14:textId="77777777" w:rsidR="00903264" w:rsidRDefault="00000000">
      <w:pPr>
        <w:rPr>
          <w:rFonts w:ascii="Arial" w:eastAsia="Arial" w:hAnsi="Arial" w:cs="Arial"/>
        </w:rPr>
      </w:pPr>
      <w:r>
        <w:rPr>
          <w:rFonts w:ascii="Arial" w:eastAsia="Arial" w:hAnsi="Arial" w:cs="Arial"/>
        </w:rPr>
        <w:t>The virtual LED matrix module uses the following 4 pins for control logic:</w:t>
      </w:r>
    </w:p>
    <w:p w14:paraId="63F1D3DF"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Latch: Asserting it tells the LED matrix that a sequence of 256 pulse cycles will load the color data into the LED matrix.</w:t>
      </w:r>
    </w:p>
    <w:p w14:paraId="4F5A00E8"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Pulse: Each pulse cycle has a new LED pixel’s color set. Its red and green LEDs are updated at the same time.</w:t>
      </w:r>
    </w:p>
    <w:p w14:paraId="4AE19787"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Green: The value of the green LED (1 = turned on; 0 = turned off).</w:t>
      </w:r>
    </w:p>
    <w:p w14:paraId="4B7EE850"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Red: The value of the red LED (1 = turned on; 0 = turned off).</w:t>
      </w:r>
    </w:p>
    <w:tbl>
      <w:tblPr>
        <w:tblStyle w:val="a"/>
        <w:tblW w:w="8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4230"/>
        <w:gridCol w:w="2412"/>
      </w:tblGrid>
      <w:tr w:rsidR="00903264" w14:paraId="55451BF0" w14:textId="77777777">
        <w:trPr>
          <w:trHeight w:val="491"/>
          <w:jc w:val="center"/>
        </w:trPr>
        <w:tc>
          <w:tcPr>
            <w:tcW w:w="2326" w:type="dxa"/>
            <w:vAlign w:val="center"/>
          </w:tcPr>
          <w:p w14:paraId="5EA32FD5" w14:textId="77777777" w:rsidR="00903264" w:rsidRDefault="00000000">
            <w:pPr>
              <w:jc w:val="center"/>
              <w:rPr>
                <w:rFonts w:ascii="Arial" w:eastAsia="Arial" w:hAnsi="Arial" w:cs="Arial"/>
                <w:b/>
                <w:bCs/>
              </w:rPr>
            </w:pPr>
            <w:r>
              <w:rPr>
                <w:rFonts w:ascii="Arial" w:eastAsia="Arial" w:hAnsi="Arial" w:cs="Arial"/>
                <w:b/>
                <w:bCs/>
              </w:rPr>
              <w:t>Signal</w:t>
            </w:r>
          </w:p>
        </w:tc>
        <w:tc>
          <w:tcPr>
            <w:tcW w:w="4230" w:type="dxa"/>
            <w:vAlign w:val="center"/>
          </w:tcPr>
          <w:p w14:paraId="356EF85D" w14:textId="77777777" w:rsidR="00903264" w:rsidRDefault="00000000">
            <w:pPr>
              <w:jc w:val="center"/>
              <w:rPr>
                <w:rFonts w:ascii="Arial" w:eastAsia="Arial" w:hAnsi="Arial" w:cs="Arial"/>
                <w:b/>
                <w:bCs/>
              </w:rPr>
            </w:pPr>
            <w:r>
              <w:rPr>
                <w:rFonts w:ascii="Arial" w:eastAsia="Arial" w:hAnsi="Arial" w:cs="Arial"/>
                <w:b/>
                <w:bCs/>
              </w:rPr>
              <w:t>Type</w:t>
            </w:r>
          </w:p>
        </w:tc>
        <w:tc>
          <w:tcPr>
            <w:tcW w:w="2412" w:type="dxa"/>
            <w:vAlign w:val="center"/>
          </w:tcPr>
          <w:p w14:paraId="7D3AD688" w14:textId="77777777" w:rsidR="00903264" w:rsidRDefault="00000000">
            <w:pPr>
              <w:jc w:val="center"/>
              <w:rPr>
                <w:rFonts w:ascii="Arial" w:eastAsia="Arial" w:hAnsi="Arial" w:cs="Arial"/>
                <w:b/>
                <w:bCs/>
              </w:rPr>
            </w:pPr>
            <w:r>
              <w:rPr>
                <w:rFonts w:ascii="Arial" w:eastAsia="Arial" w:hAnsi="Arial" w:cs="Arial"/>
                <w:b/>
                <w:bCs/>
              </w:rPr>
              <w:t>GPIO</w:t>
            </w:r>
          </w:p>
        </w:tc>
      </w:tr>
      <w:tr w:rsidR="00903264" w14:paraId="30CA4862" w14:textId="77777777">
        <w:trPr>
          <w:trHeight w:val="491"/>
          <w:jc w:val="center"/>
        </w:trPr>
        <w:tc>
          <w:tcPr>
            <w:tcW w:w="2326" w:type="dxa"/>
            <w:vAlign w:val="center"/>
          </w:tcPr>
          <w:p w14:paraId="574D9BD4" w14:textId="77777777" w:rsidR="00903264" w:rsidRDefault="00000000">
            <w:pPr>
              <w:jc w:val="center"/>
              <w:rPr>
                <w:rFonts w:ascii="Arial" w:eastAsia="Arial" w:hAnsi="Arial" w:cs="Arial"/>
              </w:rPr>
            </w:pPr>
            <w:r>
              <w:rPr>
                <w:rFonts w:ascii="Arial" w:eastAsia="Arial" w:hAnsi="Arial" w:cs="Arial"/>
              </w:rPr>
              <w:t>Latch</w:t>
            </w:r>
          </w:p>
        </w:tc>
        <w:tc>
          <w:tcPr>
            <w:tcW w:w="4230" w:type="dxa"/>
            <w:vAlign w:val="center"/>
          </w:tcPr>
          <w:p w14:paraId="57600575"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19BE337F" w14:textId="77777777" w:rsidR="00903264" w:rsidRDefault="00000000">
            <w:pPr>
              <w:jc w:val="center"/>
              <w:rPr>
                <w:rFonts w:ascii="Arial" w:eastAsia="Arial" w:hAnsi="Arial" w:cs="Arial"/>
              </w:rPr>
            </w:pPr>
            <w:r>
              <w:rPr>
                <w:rFonts w:ascii="Arial" w:eastAsia="Arial" w:hAnsi="Arial" w:cs="Arial"/>
              </w:rPr>
              <w:t>PC_4</w:t>
            </w:r>
          </w:p>
        </w:tc>
      </w:tr>
      <w:tr w:rsidR="00903264" w14:paraId="2EC2A34A" w14:textId="77777777">
        <w:trPr>
          <w:trHeight w:val="511"/>
          <w:jc w:val="center"/>
        </w:trPr>
        <w:tc>
          <w:tcPr>
            <w:tcW w:w="2326" w:type="dxa"/>
            <w:vAlign w:val="center"/>
          </w:tcPr>
          <w:p w14:paraId="5B47A8BF" w14:textId="77777777" w:rsidR="00903264" w:rsidRDefault="00000000">
            <w:pPr>
              <w:jc w:val="center"/>
              <w:rPr>
                <w:rFonts w:ascii="Arial" w:eastAsia="Arial" w:hAnsi="Arial" w:cs="Arial"/>
              </w:rPr>
            </w:pPr>
            <w:r>
              <w:rPr>
                <w:rFonts w:ascii="Arial" w:eastAsia="Arial" w:hAnsi="Arial" w:cs="Arial"/>
              </w:rPr>
              <w:t>Pulse</w:t>
            </w:r>
          </w:p>
        </w:tc>
        <w:tc>
          <w:tcPr>
            <w:tcW w:w="4230" w:type="dxa"/>
            <w:vAlign w:val="center"/>
          </w:tcPr>
          <w:p w14:paraId="67219CB9"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0F865048" w14:textId="77777777" w:rsidR="00903264" w:rsidRDefault="00000000">
            <w:pPr>
              <w:jc w:val="center"/>
              <w:rPr>
                <w:rFonts w:ascii="Arial" w:eastAsia="Arial" w:hAnsi="Arial" w:cs="Arial"/>
              </w:rPr>
            </w:pPr>
            <w:r>
              <w:rPr>
                <w:rFonts w:ascii="Arial" w:eastAsia="Arial" w:hAnsi="Arial" w:cs="Arial"/>
              </w:rPr>
              <w:t>PD_0</w:t>
            </w:r>
          </w:p>
        </w:tc>
      </w:tr>
      <w:tr w:rsidR="00903264" w14:paraId="44FEFF57" w14:textId="77777777">
        <w:trPr>
          <w:trHeight w:val="491"/>
          <w:jc w:val="center"/>
        </w:trPr>
        <w:tc>
          <w:tcPr>
            <w:tcW w:w="2326" w:type="dxa"/>
            <w:vAlign w:val="center"/>
          </w:tcPr>
          <w:p w14:paraId="7BFF0C25" w14:textId="77777777" w:rsidR="00903264" w:rsidRDefault="00000000">
            <w:pPr>
              <w:jc w:val="center"/>
              <w:rPr>
                <w:rFonts w:ascii="Arial" w:eastAsia="Arial" w:hAnsi="Arial" w:cs="Arial"/>
              </w:rPr>
            </w:pPr>
            <w:r>
              <w:rPr>
                <w:rFonts w:ascii="Arial" w:eastAsia="Arial" w:hAnsi="Arial" w:cs="Arial"/>
              </w:rPr>
              <w:t>Green</w:t>
            </w:r>
          </w:p>
        </w:tc>
        <w:tc>
          <w:tcPr>
            <w:tcW w:w="4230" w:type="dxa"/>
            <w:vAlign w:val="center"/>
          </w:tcPr>
          <w:p w14:paraId="0281E57A"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4C4D1A83" w14:textId="77777777" w:rsidR="00903264" w:rsidRDefault="00000000">
            <w:pPr>
              <w:jc w:val="center"/>
              <w:rPr>
                <w:rFonts w:ascii="Arial" w:eastAsia="Arial" w:hAnsi="Arial" w:cs="Arial"/>
              </w:rPr>
            </w:pPr>
            <w:r>
              <w:rPr>
                <w:rFonts w:ascii="Arial" w:eastAsia="Arial" w:hAnsi="Arial" w:cs="Arial"/>
              </w:rPr>
              <w:t>PD_1</w:t>
            </w:r>
          </w:p>
        </w:tc>
      </w:tr>
      <w:tr w:rsidR="00903264" w14:paraId="5F68A717" w14:textId="77777777">
        <w:trPr>
          <w:trHeight w:val="491"/>
          <w:jc w:val="center"/>
        </w:trPr>
        <w:tc>
          <w:tcPr>
            <w:tcW w:w="2326" w:type="dxa"/>
            <w:vAlign w:val="center"/>
          </w:tcPr>
          <w:p w14:paraId="05967EBB" w14:textId="77777777" w:rsidR="00903264" w:rsidRDefault="00000000">
            <w:pPr>
              <w:jc w:val="center"/>
              <w:rPr>
                <w:rFonts w:ascii="Arial" w:eastAsia="Arial" w:hAnsi="Arial" w:cs="Arial"/>
              </w:rPr>
            </w:pPr>
            <w:r>
              <w:rPr>
                <w:rFonts w:ascii="Arial" w:eastAsia="Arial" w:hAnsi="Arial" w:cs="Arial"/>
              </w:rPr>
              <w:t>Red</w:t>
            </w:r>
          </w:p>
        </w:tc>
        <w:tc>
          <w:tcPr>
            <w:tcW w:w="4230" w:type="dxa"/>
            <w:vAlign w:val="center"/>
          </w:tcPr>
          <w:p w14:paraId="79888267" w14:textId="77777777" w:rsidR="00903264" w:rsidRDefault="00000000">
            <w:pPr>
              <w:jc w:val="center"/>
              <w:rPr>
                <w:rFonts w:ascii="Arial" w:eastAsia="Arial" w:hAnsi="Arial" w:cs="Arial"/>
              </w:rPr>
            </w:pPr>
            <w:r>
              <w:rPr>
                <w:rFonts w:ascii="Arial" w:eastAsia="Arial" w:hAnsi="Arial" w:cs="Arial"/>
              </w:rPr>
              <w:t>STM32 Output (</w:t>
            </w:r>
            <w:proofErr w:type="spellStart"/>
            <w:r>
              <w:rPr>
                <w:rFonts w:ascii="Arial" w:eastAsia="Arial" w:hAnsi="Arial" w:cs="Arial"/>
              </w:rPr>
              <w:t>DigitalOut</w:t>
            </w:r>
            <w:proofErr w:type="spellEnd"/>
            <w:r>
              <w:rPr>
                <w:rFonts w:ascii="Arial" w:eastAsia="Arial" w:hAnsi="Arial" w:cs="Arial"/>
              </w:rPr>
              <w:t>)</w:t>
            </w:r>
          </w:p>
        </w:tc>
        <w:tc>
          <w:tcPr>
            <w:tcW w:w="2412" w:type="dxa"/>
            <w:vAlign w:val="center"/>
          </w:tcPr>
          <w:p w14:paraId="04FFABA6" w14:textId="77777777" w:rsidR="00903264" w:rsidRDefault="00000000">
            <w:pPr>
              <w:jc w:val="center"/>
              <w:rPr>
                <w:rFonts w:ascii="Arial" w:eastAsia="Arial" w:hAnsi="Arial" w:cs="Arial"/>
              </w:rPr>
            </w:pPr>
            <w:r>
              <w:rPr>
                <w:rFonts w:ascii="Arial" w:eastAsia="Arial" w:hAnsi="Arial" w:cs="Arial"/>
              </w:rPr>
              <w:t>PB_0</w:t>
            </w:r>
          </w:p>
        </w:tc>
      </w:tr>
    </w:tbl>
    <w:p w14:paraId="4CDF0881" w14:textId="77777777" w:rsidR="00903264" w:rsidRDefault="00903264">
      <w:pPr>
        <w:rPr>
          <w:rFonts w:ascii="Arial" w:eastAsia="Arial" w:hAnsi="Arial" w:cs="Arial"/>
        </w:rPr>
      </w:pPr>
    </w:p>
    <w:p w14:paraId="23560CF7" w14:textId="77777777" w:rsidR="00903264" w:rsidRDefault="00000000">
      <w:pPr>
        <w:rPr>
          <w:rFonts w:ascii="Arial" w:eastAsia="Arial" w:hAnsi="Arial" w:cs="Arial"/>
        </w:rPr>
      </w:pPr>
      <w:r>
        <w:rPr>
          <w:rFonts w:ascii="Arial" w:eastAsia="Arial" w:hAnsi="Arial" w:cs="Arial"/>
        </w:rPr>
        <w:t>The LED number of the LED matrix is shown in Figure 3. If all LEDs need to be set, the first LED being set is the upper left LED (at the 1</w:t>
      </w:r>
      <w:r>
        <w:rPr>
          <w:rFonts w:ascii="Arial" w:eastAsia="Arial" w:hAnsi="Arial" w:cs="Arial"/>
          <w:vertAlign w:val="superscript"/>
        </w:rPr>
        <w:t>st</w:t>
      </w:r>
      <w:r>
        <w:rPr>
          <w:rFonts w:ascii="Arial" w:eastAsia="Arial" w:hAnsi="Arial" w:cs="Arial"/>
        </w:rPr>
        <w:t xml:space="preserve"> pulse cycle), and at the 256</w:t>
      </w:r>
      <w:r>
        <w:rPr>
          <w:rFonts w:ascii="Arial" w:eastAsia="Arial" w:hAnsi="Arial" w:cs="Arial"/>
          <w:vertAlign w:val="superscript"/>
        </w:rPr>
        <w:t>th</w:t>
      </w:r>
      <w:r>
        <w:rPr>
          <w:rFonts w:ascii="Arial" w:eastAsia="Arial" w:hAnsi="Arial" w:cs="Arial"/>
        </w:rPr>
        <w:t xml:space="preserve"> pulse cycle, the last LED at the lower right corner is set.</w:t>
      </w:r>
    </w:p>
    <w:p w14:paraId="373C19E0" w14:textId="77777777" w:rsidR="00903264" w:rsidRDefault="00000000">
      <w:pPr>
        <w:jc w:val="center"/>
        <w:rPr>
          <w:rFonts w:ascii="Arial" w:eastAsia="Arial" w:hAnsi="Arial" w:cs="Arial"/>
          <w:b/>
          <w:bCs/>
        </w:rPr>
      </w:pPr>
      <w:r>
        <w:rPr>
          <w:rFonts w:ascii="Arial" w:eastAsia="Arial" w:hAnsi="Arial" w:cs="Arial"/>
          <w:b/>
          <w:bCs/>
          <w:noProof/>
        </w:rPr>
        <w:lastRenderedPageBreak/>
        <w:drawing>
          <wp:inline distT="0" distB="0" distL="0" distR="0" wp14:anchorId="069695B4" wp14:editId="59F9CA0B">
            <wp:extent cx="3930298" cy="2243125"/>
            <wp:effectExtent l="0" t="0" r="0" b="0"/>
            <wp:docPr id="1842226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30298" cy="2243125"/>
                    </a:xfrm>
                    <a:prstGeom prst="rect">
                      <a:avLst/>
                    </a:prstGeom>
                    <a:ln/>
                  </pic:spPr>
                </pic:pic>
              </a:graphicData>
            </a:graphic>
          </wp:inline>
        </w:drawing>
      </w:r>
    </w:p>
    <w:p w14:paraId="17B97E6B" w14:textId="77777777" w:rsidR="00903264" w:rsidRDefault="00000000">
      <w:pPr>
        <w:jc w:val="center"/>
        <w:rPr>
          <w:rFonts w:ascii="Arial" w:eastAsia="Arial" w:hAnsi="Arial" w:cs="Arial"/>
        </w:rPr>
      </w:pPr>
      <w:r>
        <w:rPr>
          <w:rFonts w:ascii="Arial" w:eastAsia="Arial" w:hAnsi="Arial" w:cs="Arial"/>
        </w:rPr>
        <w:t>Figure 3</w:t>
      </w:r>
    </w:p>
    <w:p w14:paraId="423392C2" w14:textId="15B86B07" w:rsidR="00903264" w:rsidRDefault="00000000">
      <w:pPr>
        <w:rPr>
          <w:rFonts w:ascii="Arial" w:eastAsia="Arial" w:hAnsi="Arial" w:cs="Arial"/>
        </w:rPr>
      </w:pPr>
      <w:r>
        <w:rPr>
          <w:rFonts w:ascii="Arial" w:eastAsia="Arial" w:hAnsi="Arial" w:cs="Arial"/>
        </w:rPr>
        <w:t xml:space="preserve">A signal diagram of an LED matrix program is shown in Figure 4. The Pulse signal must have a frequency of </w:t>
      </w:r>
      <w:r w:rsidR="00DD023A">
        <w:rPr>
          <w:rFonts w:ascii="Arial" w:eastAsia="Arial" w:hAnsi="Arial" w:cs="Arial"/>
        </w:rPr>
        <w:t>lower</w:t>
      </w:r>
      <w:r>
        <w:rPr>
          <w:rFonts w:ascii="Arial" w:eastAsia="Arial" w:hAnsi="Arial" w:cs="Arial"/>
        </w:rPr>
        <w:t xml:space="preserve"> than 1,500 Hz for reliable communication between the STM32 development board and the virtual LED matrix.</w:t>
      </w:r>
    </w:p>
    <w:p w14:paraId="4F91E5AE"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5EC8F5EA" wp14:editId="5E8EFDC1">
            <wp:extent cx="5003663" cy="1434811"/>
            <wp:effectExtent l="0" t="0" r="0" b="0"/>
            <wp:docPr id="18422263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003663" cy="1434811"/>
                    </a:xfrm>
                    <a:prstGeom prst="rect">
                      <a:avLst/>
                    </a:prstGeom>
                    <a:ln/>
                  </pic:spPr>
                </pic:pic>
              </a:graphicData>
            </a:graphic>
          </wp:inline>
        </w:drawing>
      </w:r>
    </w:p>
    <w:p w14:paraId="2B252FCF" w14:textId="77777777" w:rsidR="00903264" w:rsidRDefault="00000000">
      <w:pPr>
        <w:jc w:val="center"/>
        <w:rPr>
          <w:rFonts w:ascii="Arial" w:eastAsia="Arial" w:hAnsi="Arial" w:cs="Arial"/>
        </w:rPr>
      </w:pPr>
      <w:r>
        <w:rPr>
          <w:rFonts w:ascii="Arial" w:eastAsia="Arial" w:hAnsi="Arial" w:cs="Arial"/>
        </w:rPr>
        <w:t>Figure 4</w:t>
      </w:r>
    </w:p>
    <w:p w14:paraId="4CA7EBBE" w14:textId="77777777" w:rsidR="00903264" w:rsidRDefault="00000000">
      <w:pPr>
        <w:rPr>
          <w:rFonts w:ascii="Arial" w:eastAsia="Arial" w:hAnsi="Arial" w:cs="Arial"/>
          <w:b/>
          <w:bCs/>
        </w:rPr>
      </w:pPr>
      <w:r>
        <w:rPr>
          <w:rFonts w:ascii="Arial" w:eastAsia="Arial" w:hAnsi="Arial" w:cs="Arial"/>
          <w:b/>
          <w:bCs/>
        </w:rPr>
        <w:t>STM32 Remote Lab LED Matrix User Interface</w:t>
      </w:r>
    </w:p>
    <w:p w14:paraId="610BC62B" w14:textId="77777777" w:rsidR="00903264" w:rsidRDefault="00000000">
      <w:pPr>
        <w:rPr>
          <w:rFonts w:ascii="Arial" w:eastAsia="Arial" w:hAnsi="Arial" w:cs="Arial"/>
        </w:rPr>
      </w:pPr>
      <w:r>
        <w:rPr>
          <w:rFonts w:ascii="Arial" w:eastAsia="Arial" w:hAnsi="Arial" w:cs="Arial"/>
        </w:rPr>
        <w:t>To activate the virtual LED matrix in the STM32 remote lab,</w:t>
      </w:r>
    </w:p>
    <w:p w14:paraId="1BBE39EA" w14:textId="52A7F407" w:rsidR="00903264"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Go to our LabsLand group and select the STM32 remote lab. Feel free to reference Lab 0 </w:t>
      </w:r>
      <w:r w:rsidR="00C33CBD">
        <w:rPr>
          <w:rFonts w:ascii="Arial" w:eastAsia="Arial" w:hAnsi="Arial" w:cs="Arial"/>
          <w:color w:val="000000"/>
        </w:rPr>
        <w:t>instructions</w:t>
      </w:r>
      <w:r>
        <w:rPr>
          <w:rFonts w:ascii="Arial" w:eastAsia="Arial" w:hAnsi="Arial" w:cs="Arial"/>
          <w:color w:val="000000"/>
        </w:rPr>
        <w:t xml:space="preserve"> again.</w:t>
      </w:r>
    </w:p>
    <w:p w14:paraId="6BC074C3"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Select the STM32 (select user interface) remote lab this time, as indicated by the arrow in Figure 5.</w:t>
      </w:r>
    </w:p>
    <w:p w14:paraId="514C43DE" w14:textId="77777777" w:rsidR="00903264" w:rsidRDefault="00000000">
      <w:pPr>
        <w:rPr>
          <w:rFonts w:ascii="Arial" w:eastAsia="Arial" w:hAnsi="Arial" w:cs="Arial"/>
        </w:rPr>
      </w:pPr>
      <w:r>
        <w:rPr>
          <w:rFonts w:ascii="Arial" w:eastAsia="Arial" w:hAnsi="Arial" w:cs="Arial"/>
          <w:noProof/>
        </w:rPr>
        <w:lastRenderedPageBreak/>
        <w:drawing>
          <wp:inline distT="0" distB="0" distL="0" distR="0" wp14:anchorId="2EA9B699" wp14:editId="3FCECB1F">
            <wp:extent cx="5943600" cy="2710180"/>
            <wp:effectExtent l="0" t="0" r="0" b="0"/>
            <wp:docPr id="18422263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2710180"/>
                    </a:xfrm>
                    <a:prstGeom prst="rect">
                      <a:avLst/>
                    </a:prstGeom>
                    <a:ln/>
                  </pic:spPr>
                </pic:pic>
              </a:graphicData>
            </a:graphic>
          </wp:inline>
        </w:drawing>
      </w:r>
    </w:p>
    <w:p w14:paraId="75D46C32" w14:textId="77777777" w:rsidR="00903264" w:rsidRDefault="00000000">
      <w:pPr>
        <w:jc w:val="center"/>
        <w:rPr>
          <w:rFonts w:ascii="Arial" w:eastAsia="Arial" w:hAnsi="Arial" w:cs="Arial"/>
        </w:rPr>
      </w:pPr>
      <w:r>
        <w:rPr>
          <w:rFonts w:ascii="Arial" w:eastAsia="Arial" w:hAnsi="Arial" w:cs="Arial"/>
        </w:rPr>
        <w:t>Figure 5</w:t>
      </w:r>
    </w:p>
    <w:p w14:paraId="71479E1E"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Upload a binary file from your computer, as shown in Figure 6. We will create an LED matrix program together later.</w:t>
      </w:r>
    </w:p>
    <w:p w14:paraId="6389CAB9" w14:textId="77777777" w:rsidR="00903264" w:rsidRDefault="00000000">
      <w:pPr>
        <w:rPr>
          <w:rFonts w:ascii="Arial" w:eastAsia="Arial" w:hAnsi="Arial" w:cs="Arial"/>
        </w:rPr>
      </w:pPr>
      <w:r>
        <w:rPr>
          <w:rFonts w:ascii="Arial" w:eastAsia="Arial" w:hAnsi="Arial" w:cs="Arial"/>
          <w:noProof/>
        </w:rPr>
        <w:drawing>
          <wp:inline distT="0" distB="0" distL="0" distR="0" wp14:anchorId="7B533F4C" wp14:editId="43B03B0C">
            <wp:extent cx="5943600" cy="2715895"/>
            <wp:effectExtent l="0" t="0" r="0" b="0"/>
            <wp:docPr id="18422263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2715895"/>
                    </a:xfrm>
                    <a:prstGeom prst="rect">
                      <a:avLst/>
                    </a:prstGeom>
                    <a:ln/>
                  </pic:spPr>
                </pic:pic>
              </a:graphicData>
            </a:graphic>
          </wp:inline>
        </w:drawing>
      </w:r>
    </w:p>
    <w:p w14:paraId="383315B7" w14:textId="77777777" w:rsidR="00903264" w:rsidRDefault="00000000">
      <w:pPr>
        <w:jc w:val="center"/>
        <w:rPr>
          <w:rFonts w:ascii="Arial" w:eastAsia="Arial" w:hAnsi="Arial" w:cs="Arial"/>
        </w:rPr>
      </w:pPr>
      <w:r>
        <w:rPr>
          <w:rFonts w:ascii="Arial" w:eastAsia="Arial" w:hAnsi="Arial" w:cs="Arial"/>
        </w:rPr>
        <w:t>Figure 6</w:t>
      </w:r>
    </w:p>
    <w:p w14:paraId="1AD4E6A6"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To select the digital twin of an LED Matrix as our user interface, go to the lower left corner and click the blue Edit button, as indicated by the red arrow in Figure 7.</w:t>
      </w:r>
    </w:p>
    <w:p w14:paraId="74A1279F"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5AD61FB0" wp14:editId="638A8517">
            <wp:extent cx="5943600" cy="2707005"/>
            <wp:effectExtent l="0" t="0" r="0" b="0"/>
            <wp:docPr id="18422263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2707005"/>
                    </a:xfrm>
                    <a:prstGeom prst="rect">
                      <a:avLst/>
                    </a:prstGeom>
                    <a:ln/>
                  </pic:spPr>
                </pic:pic>
              </a:graphicData>
            </a:graphic>
          </wp:inline>
        </w:drawing>
      </w:r>
    </w:p>
    <w:p w14:paraId="6579FD3D" w14:textId="77777777" w:rsidR="00903264" w:rsidRDefault="00000000">
      <w:pPr>
        <w:jc w:val="center"/>
        <w:rPr>
          <w:rFonts w:ascii="Arial" w:eastAsia="Arial" w:hAnsi="Arial" w:cs="Arial"/>
        </w:rPr>
      </w:pPr>
      <w:r>
        <w:rPr>
          <w:rFonts w:ascii="Arial" w:eastAsia="Arial" w:hAnsi="Arial" w:cs="Arial"/>
        </w:rPr>
        <w:t>Figure 7</w:t>
      </w:r>
    </w:p>
    <w:p w14:paraId="13F4FE61"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Scroll down the User interface window, and select the LED Matrix, as indicated by Figure 8. Close the window by clicking the X button on the upper right corner of the User interface window, the Close button on the lower right corner of the User interface window, or anywhere outside of the User interface window.</w:t>
      </w:r>
    </w:p>
    <w:p w14:paraId="38CF9453"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5420C19C" wp14:editId="07B059FD">
            <wp:extent cx="3588486" cy="3417496"/>
            <wp:effectExtent l="0" t="0" r="0" b="0"/>
            <wp:docPr id="18422263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588486" cy="3417496"/>
                    </a:xfrm>
                    <a:prstGeom prst="rect">
                      <a:avLst/>
                    </a:prstGeom>
                    <a:ln/>
                  </pic:spPr>
                </pic:pic>
              </a:graphicData>
            </a:graphic>
          </wp:inline>
        </w:drawing>
      </w:r>
    </w:p>
    <w:p w14:paraId="0E79F9C4" w14:textId="77777777" w:rsidR="00903264" w:rsidRDefault="00000000">
      <w:pPr>
        <w:jc w:val="center"/>
        <w:rPr>
          <w:rFonts w:ascii="Arial" w:eastAsia="Arial" w:hAnsi="Arial" w:cs="Arial"/>
        </w:rPr>
      </w:pPr>
      <w:r>
        <w:rPr>
          <w:rFonts w:ascii="Arial" w:eastAsia="Arial" w:hAnsi="Arial" w:cs="Arial"/>
        </w:rPr>
        <w:t>Figure 8</w:t>
      </w:r>
    </w:p>
    <w:p w14:paraId="786F7DDC"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Ensure the LED Matrix is selected as our user interface, as shown in Figure 9.</w:t>
      </w:r>
    </w:p>
    <w:p w14:paraId="683C60D3"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1378E9FF" wp14:editId="20B5A020">
            <wp:extent cx="5943600" cy="2712720"/>
            <wp:effectExtent l="0" t="0" r="0" b="0"/>
            <wp:docPr id="18422263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712720"/>
                    </a:xfrm>
                    <a:prstGeom prst="rect">
                      <a:avLst/>
                    </a:prstGeom>
                    <a:ln/>
                  </pic:spPr>
                </pic:pic>
              </a:graphicData>
            </a:graphic>
          </wp:inline>
        </w:drawing>
      </w:r>
    </w:p>
    <w:p w14:paraId="6F5B5AE3" w14:textId="77777777" w:rsidR="00903264" w:rsidRDefault="00000000">
      <w:pPr>
        <w:jc w:val="center"/>
        <w:rPr>
          <w:rFonts w:ascii="Arial" w:eastAsia="Arial" w:hAnsi="Arial" w:cs="Arial"/>
        </w:rPr>
      </w:pPr>
      <w:r>
        <w:rPr>
          <w:rFonts w:ascii="Arial" w:eastAsia="Arial" w:hAnsi="Arial" w:cs="Arial"/>
        </w:rPr>
        <w:t>Figure 9</w:t>
      </w:r>
    </w:p>
    <w:p w14:paraId="1EBAA74F"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Click the blue Verify upload button first. After the orange Upload to device button becomes clickable, click it. Please see Figure 10 for instructions.</w:t>
      </w:r>
    </w:p>
    <w:p w14:paraId="79B14A74" w14:textId="77777777" w:rsidR="00903264" w:rsidRDefault="00000000">
      <w:pPr>
        <w:rPr>
          <w:rFonts w:ascii="Arial" w:eastAsia="Arial" w:hAnsi="Arial" w:cs="Arial"/>
        </w:rPr>
      </w:pPr>
      <w:r>
        <w:rPr>
          <w:rFonts w:ascii="Arial" w:eastAsia="Arial" w:hAnsi="Arial" w:cs="Arial"/>
          <w:noProof/>
        </w:rPr>
        <w:drawing>
          <wp:inline distT="0" distB="0" distL="0" distR="0" wp14:anchorId="72CC9FD9" wp14:editId="2F1D38D3">
            <wp:extent cx="5943600" cy="2710180"/>
            <wp:effectExtent l="0" t="0" r="0" b="0"/>
            <wp:docPr id="18422263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3600" cy="2710180"/>
                    </a:xfrm>
                    <a:prstGeom prst="rect">
                      <a:avLst/>
                    </a:prstGeom>
                    <a:ln/>
                  </pic:spPr>
                </pic:pic>
              </a:graphicData>
            </a:graphic>
          </wp:inline>
        </w:drawing>
      </w:r>
    </w:p>
    <w:p w14:paraId="21822C4B" w14:textId="77777777" w:rsidR="00903264" w:rsidRDefault="00000000">
      <w:pPr>
        <w:jc w:val="center"/>
        <w:rPr>
          <w:rFonts w:ascii="Arial" w:eastAsia="Arial" w:hAnsi="Arial" w:cs="Arial"/>
        </w:rPr>
      </w:pPr>
      <w:r>
        <w:rPr>
          <w:rFonts w:ascii="Arial" w:eastAsia="Arial" w:hAnsi="Arial" w:cs="Arial"/>
        </w:rPr>
        <w:t>Figure 10</w:t>
      </w:r>
    </w:p>
    <w:p w14:paraId="19E9FF4F"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encounter any error message that says, “The program could not be verified”, as shown in Figure 11, the system does not recognize a binary file. To overcome this, either refresh the webpage or add another binary file by following </w:t>
      </w:r>
      <w:r>
        <w:rPr>
          <w:rFonts w:ascii="Arial" w:eastAsia="Arial" w:hAnsi="Arial" w:cs="Arial"/>
          <w:color w:val="000000"/>
        </w:rPr>
        <w:lastRenderedPageBreak/>
        <w:t>the instructions in Figure 12. Ignore this step if you do not see this error and are able to proceed with uploading your program to the device.</w:t>
      </w:r>
    </w:p>
    <w:p w14:paraId="40F426CE" w14:textId="77777777" w:rsidR="00903264" w:rsidRDefault="00000000">
      <w:pPr>
        <w:rPr>
          <w:rFonts w:ascii="Arial" w:eastAsia="Arial" w:hAnsi="Arial" w:cs="Arial"/>
        </w:rPr>
      </w:pPr>
      <w:r>
        <w:rPr>
          <w:rFonts w:ascii="Arial" w:eastAsia="Arial" w:hAnsi="Arial" w:cs="Arial"/>
          <w:noProof/>
        </w:rPr>
        <w:drawing>
          <wp:inline distT="0" distB="0" distL="0" distR="0" wp14:anchorId="0F19CD33" wp14:editId="6BE1C922">
            <wp:extent cx="5943600" cy="2719070"/>
            <wp:effectExtent l="0" t="0" r="0" b="0"/>
            <wp:docPr id="18422263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2719070"/>
                    </a:xfrm>
                    <a:prstGeom prst="rect">
                      <a:avLst/>
                    </a:prstGeom>
                    <a:ln/>
                  </pic:spPr>
                </pic:pic>
              </a:graphicData>
            </a:graphic>
          </wp:inline>
        </w:drawing>
      </w:r>
    </w:p>
    <w:p w14:paraId="71819402" w14:textId="77777777" w:rsidR="00903264" w:rsidRDefault="00000000">
      <w:pPr>
        <w:jc w:val="center"/>
        <w:rPr>
          <w:rFonts w:ascii="Arial" w:eastAsia="Arial" w:hAnsi="Arial" w:cs="Arial"/>
        </w:rPr>
      </w:pPr>
      <w:r>
        <w:rPr>
          <w:rFonts w:ascii="Arial" w:eastAsia="Arial" w:hAnsi="Arial" w:cs="Arial"/>
        </w:rPr>
        <w:t>Figure 11</w:t>
      </w:r>
    </w:p>
    <w:p w14:paraId="13181581" w14:textId="2EE1FE87" w:rsidR="00903264" w:rsidRDefault="00C90119">
      <w:pPr>
        <w:rPr>
          <w:rFonts w:ascii="Arial" w:eastAsia="Arial" w:hAnsi="Arial" w:cs="Arial"/>
        </w:rPr>
      </w:pPr>
      <w:r w:rsidRPr="00C90119">
        <w:rPr>
          <w:rFonts w:ascii="Arial" w:eastAsia="Arial" w:hAnsi="Arial" w:cs="Arial"/>
          <w:noProof/>
        </w:rPr>
        <w:drawing>
          <wp:inline distT="0" distB="0" distL="0" distR="0" wp14:anchorId="2EEE587C" wp14:editId="7597B339">
            <wp:extent cx="5943600" cy="2924810"/>
            <wp:effectExtent l="0" t="0" r="0" b="8890"/>
            <wp:docPr id="40667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5769" name=""/>
                    <pic:cNvPicPr/>
                  </pic:nvPicPr>
                  <pic:blipFill>
                    <a:blip r:embed="rId19"/>
                    <a:stretch>
                      <a:fillRect/>
                    </a:stretch>
                  </pic:blipFill>
                  <pic:spPr>
                    <a:xfrm>
                      <a:off x="0" y="0"/>
                      <a:ext cx="5943600" cy="2924810"/>
                    </a:xfrm>
                    <a:prstGeom prst="rect">
                      <a:avLst/>
                    </a:prstGeom>
                  </pic:spPr>
                </pic:pic>
              </a:graphicData>
            </a:graphic>
          </wp:inline>
        </w:drawing>
      </w:r>
    </w:p>
    <w:p w14:paraId="1DFDA43F" w14:textId="77777777" w:rsidR="00903264" w:rsidRDefault="00000000">
      <w:pPr>
        <w:jc w:val="center"/>
        <w:rPr>
          <w:rFonts w:ascii="Arial" w:eastAsia="Arial" w:hAnsi="Arial" w:cs="Arial"/>
        </w:rPr>
      </w:pPr>
      <w:r>
        <w:rPr>
          <w:rFonts w:ascii="Arial" w:eastAsia="Arial" w:hAnsi="Arial" w:cs="Arial"/>
        </w:rPr>
        <w:t>Figure 12</w:t>
      </w:r>
    </w:p>
    <w:p w14:paraId="2692C913"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After the 3-min lab session starts, the virtual LED matrix will be displayed at the bottom of the page under the console window, as shown in Figure 13. To exit the lab session, click the blue Leave now button on the upper left of the screen next to the countdown clock.</w:t>
      </w:r>
    </w:p>
    <w:p w14:paraId="68389C9D"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52681333" wp14:editId="7DB56BA8">
            <wp:extent cx="2603824" cy="3822561"/>
            <wp:effectExtent l="0" t="0" r="0" b="0"/>
            <wp:docPr id="18422263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03824" cy="3822561"/>
                    </a:xfrm>
                    <a:prstGeom prst="rect">
                      <a:avLst/>
                    </a:prstGeom>
                    <a:ln/>
                  </pic:spPr>
                </pic:pic>
              </a:graphicData>
            </a:graphic>
          </wp:inline>
        </w:drawing>
      </w:r>
    </w:p>
    <w:p w14:paraId="5EDD3482" w14:textId="77777777" w:rsidR="00903264" w:rsidRDefault="00000000">
      <w:pPr>
        <w:jc w:val="center"/>
        <w:rPr>
          <w:rFonts w:ascii="Arial" w:eastAsia="Arial" w:hAnsi="Arial" w:cs="Arial"/>
        </w:rPr>
      </w:pPr>
      <w:r>
        <w:rPr>
          <w:rFonts w:ascii="Arial" w:eastAsia="Arial" w:hAnsi="Arial" w:cs="Arial"/>
        </w:rPr>
        <w:t>Figure 13</w:t>
      </w:r>
    </w:p>
    <w:p w14:paraId="67345AA2" w14:textId="77777777" w:rsidR="00903264" w:rsidRDefault="00903264">
      <w:pPr>
        <w:rPr>
          <w:rFonts w:ascii="Arial" w:eastAsia="Arial" w:hAnsi="Arial" w:cs="Arial"/>
        </w:rPr>
      </w:pPr>
    </w:p>
    <w:p w14:paraId="5E85D8E8"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For this lab, we recommend setting up the browser to use half of your screen, like in Figure 14. This way, after zooming out, you can see the complete remote lab interface, including the switches and LED matrix.</w:t>
      </w:r>
    </w:p>
    <w:p w14:paraId="4FDF373D"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33F00DF5" wp14:editId="1B5448A6">
            <wp:extent cx="5943600" cy="3209925"/>
            <wp:effectExtent l="0" t="0" r="0" b="0"/>
            <wp:docPr id="18422263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943600" cy="3209925"/>
                    </a:xfrm>
                    <a:prstGeom prst="rect">
                      <a:avLst/>
                    </a:prstGeom>
                    <a:ln/>
                  </pic:spPr>
                </pic:pic>
              </a:graphicData>
            </a:graphic>
          </wp:inline>
        </w:drawing>
      </w:r>
    </w:p>
    <w:p w14:paraId="4156FBC6" w14:textId="77777777" w:rsidR="00903264" w:rsidRDefault="00000000">
      <w:pPr>
        <w:jc w:val="center"/>
        <w:rPr>
          <w:rFonts w:ascii="Arial" w:eastAsia="Arial" w:hAnsi="Arial" w:cs="Arial"/>
        </w:rPr>
      </w:pPr>
      <w:r>
        <w:rPr>
          <w:rFonts w:ascii="Arial" w:eastAsia="Arial" w:hAnsi="Arial" w:cs="Arial"/>
        </w:rPr>
        <w:t>Figure 14</w:t>
      </w:r>
    </w:p>
    <w:p w14:paraId="4105A1E3" w14:textId="77777777" w:rsidR="00903264" w:rsidRDefault="00000000">
      <w:pPr>
        <w:rPr>
          <w:rFonts w:ascii="Arial" w:eastAsia="Arial" w:hAnsi="Arial" w:cs="Arial"/>
          <w:b/>
          <w:bCs/>
        </w:rPr>
      </w:pPr>
      <w:r>
        <w:rPr>
          <w:rFonts w:ascii="Arial" w:eastAsia="Arial" w:hAnsi="Arial" w:cs="Arial"/>
          <w:b/>
          <w:bCs/>
        </w:rPr>
        <w:t>Assigned Task</w:t>
      </w:r>
    </w:p>
    <w:p w14:paraId="10205BD5" w14:textId="77777777" w:rsidR="00903264" w:rsidRDefault="00000000">
      <w:pPr>
        <w:rPr>
          <w:rFonts w:ascii="Arial" w:eastAsia="Arial" w:hAnsi="Arial" w:cs="Arial"/>
          <w:b/>
          <w:bCs/>
        </w:rPr>
      </w:pPr>
      <w:r>
        <w:rPr>
          <w:rFonts w:ascii="Arial" w:eastAsia="Arial" w:hAnsi="Arial" w:cs="Arial"/>
          <w:b/>
          <w:bCs/>
        </w:rPr>
        <w:t>Part 1</w:t>
      </w:r>
    </w:p>
    <w:p w14:paraId="446FB01A" w14:textId="77777777" w:rsidR="00903264" w:rsidRDefault="00000000">
      <w:pPr>
        <w:rPr>
          <w:rFonts w:ascii="Arial" w:eastAsia="Arial" w:hAnsi="Arial" w:cs="Arial"/>
        </w:rPr>
      </w:pPr>
      <w:r>
        <w:rPr>
          <w:rFonts w:ascii="Arial" w:eastAsia="Arial" w:hAnsi="Arial" w:cs="Arial"/>
        </w:rPr>
        <w:t>We will now create our first LED matrix program for the STM32 remote lab. It is a simple program that sets the top half of the LED matrix to red, and the bottom half of the LED matrix to green.</w:t>
      </w:r>
    </w:p>
    <w:p w14:paraId="0BC3B85B" w14:textId="77777777"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Start by creating an empty project on Keil Studio Cloud. Instructions on how to use the Keil Studio Cloud can be found in the Lab 0 handout.</w:t>
      </w:r>
    </w:p>
    <w:p w14:paraId="6E84258A" w14:textId="77777777"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Copy and paste the following code into the project. Important blocks of code are commented.</w:t>
      </w:r>
    </w:p>
    <w:p w14:paraId="5EA11EF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A62E"/>
          <w:sz w:val="21"/>
          <w:szCs w:val="21"/>
        </w:rPr>
        <w:t>#include</w:t>
      </w:r>
      <w:r>
        <w:rPr>
          <w:rFonts w:ascii="Consolas" w:eastAsia="Consolas" w:hAnsi="Consolas" w:cs="Consolas"/>
          <w:color w:val="FFFFFF"/>
          <w:sz w:val="21"/>
          <w:szCs w:val="21"/>
        </w:rPr>
        <w:t xml:space="preserve"> </w:t>
      </w:r>
      <w:r>
        <w:rPr>
          <w:rFonts w:ascii="Consolas" w:eastAsia="Consolas" w:hAnsi="Consolas" w:cs="Consolas"/>
          <w:color w:val="EFCE58"/>
          <w:sz w:val="21"/>
          <w:szCs w:val="21"/>
        </w:rPr>
        <w:t>"</w:t>
      </w:r>
      <w:proofErr w:type="spellStart"/>
      <w:r>
        <w:rPr>
          <w:rFonts w:ascii="Consolas" w:eastAsia="Consolas" w:hAnsi="Consolas" w:cs="Consolas"/>
          <w:color w:val="EFCE58"/>
          <w:sz w:val="21"/>
          <w:szCs w:val="21"/>
        </w:rPr>
        <w:t>mbed.h</w:t>
      </w:r>
      <w:proofErr w:type="spellEnd"/>
      <w:r>
        <w:rPr>
          <w:rFonts w:ascii="Consolas" w:eastAsia="Consolas" w:hAnsi="Consolas" w:cs="Consolas"/>
          <w:color w:val="EFCE58"/>
          <w:sz w:val="21"/>
          <w:szCs w:val="21"/>
        </w:rPr>
        <w:t>"</w:t>
      </w:r>
    </w:p>
    <w:p w14:paraId="662D98B5"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7E4853AF"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roofErr w:type="gramStart"/>
      <w:r>
        <w:rPr>
          <w:rFonts w:ascii="Consolas" w:eastAsia="Consolas" w:hAnsi="Consolas" w:cs="Consolas"/>
          <w:color w:val="FFA62E"/>
          <w:sz w:val="21"/>
          <w:szCs w:val="21"/>
        </w:rPr>
        <w:t>#define</w:t>
      </w:r>
      <w:proofErr w:type="gramEnd"/>
      <w:r>
        <w:rPr>
          <w:rFonts w:ascii="Consolas" w:eastAsia="Consolas" w:hAnsi="Consolas" w:cs="Consolas"/>
          <w:color w:val="EFCE58"/>
          <w:sz w:val="21"/>
          <w:szCs w:val="21"/>
        </w:rPr>
        <w:t xml:space="preserve"> </w:t>
      </w:r>
      <w:r>
        <w:rPr>
          <w:rFonts w:ascii="Consolas" w:eastAsia="Consolas" w:hAnsi="Consolas" w:cs="Consolas"/>
          <w:color w:val="00C1DE"/>
          <w:sz w:val="21"/>
          <w:szCs w:val="21"/>
        </w:rPr>
        <w:t>PIN_LATCH</w:t>
      </w:r>
      <w:r>
        <w:rPr>
          <w:rFonts w:ascii="Consolas" w:eastAsia="Consolas" w:hAnsi="Consolas" w:cs="Consolas"/>
          <w:color w:val="EFCE58"/>
          <w:sz w:val="21"/>
          <w:szCs w:val="21"/>
        </w:rPr>
        <w:t xml:space="preserve">           PC_4</w:t>
      </w:r>
    </w:p>
    <w:p w14:paraId="37BF4B0C"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A62E"/>
          <w:sz w:val="21"/>
          <w:szCs w:val="21"/>
        </w:rPr>
        <w:t>#define</w:t>
      </w:r>
      <w:r>
        <w:rPr>
          <w:rFonts w:ascii="Consolas" w:eastAsia="Consolas" w:hAnsi="Consolas" w:cs="Consolas"/>
          <w:color w:val="EFCE58"/>
          <w:sz w:val="21"/>
          <w:szCs w:val="21"/>
        </w:rPr>
        <w:t xml:space="preserve"> </w:t>
      </w:r>
      <w:r>
        <w:rPr>
          <w:rFonts w:ascii="Consolas" w:eastAsia="Consolas" w:hAnsi="Consolas" w:cs="Consolas"/>
          <w:color w:val="00C1DE"/>
          <w:sz w:val="21"/>
          <w:szCs w:val="21"/>
        </w:rPr>
        <w:t>PIN_PULSE</w:t>
      </w:r>
      <w:r>
        <w:rPr>
          <w:rFonts w:ascii="Consolas" w:eastAsia="Consolas" w:hAnsi="Consolas" w:cs="Consolas"/>
          <w:color w:val="EFCE58"/>
          <w:sz w:val="21"/>
          <w:szCs w:val="21"/>
        </w:rPr>
        <w:t xml:space="preserve">           PD_0</w:t>
      </w:r>
    </w:p>
    <w:p w14:paraId="40AEE98B"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roofErr w:type="gramStart"/>
      <w:r>
        <w:rPr>
          <w:rFonts w:ascii="Consolas" w:eastAsia="Consolas" w:hAnsi="Consolas" w:cs="Consolas"/>
          <w:color w:val="FFA62E"/>
          <w:sz w:val="21"/>
          <w:szCs w:val="21"/>
        </w:rPr>
        <w:t>#define</w:t>
      </w:r>
      <w:proofErr w:type="gramEnd"/>
      <w:r>
        <w:rPr>
          <w:rFonts w:ascii="Consolas" w:eastAsia="Consolas" w:hAnsi="Consolas" w:cs="Consolas"/>
          <w:color w:val="EFCE58"/>
          <w:sz w:val="21"/>
          <w:szCs w:val="21"/>
        </w:rPr>
        <w:t xml:space="preserve"> </w:t>
      </w:r>
      <w:r>
        <w:rPr>
          <w:rFonts w:ascii="Consolas" w:eastAsia="Consolas" w:hAnsi="Consolas" w:cs="Consolas"/>
          <w:color w:val="00C1DE"/>
          <w:sz w:val="21"/>
          <w:szCs w:val="21"/>
        </w:rPr>
        <w:t>PIN_GREEN</w:t>
      </w:r>
      <w:r>
        <w:rPr>
          <w:rFonts w:ascii="Consolas" w:eastAsia="Consolas" w:hAnsi="Consolas" w:cs="Consolas"/>
          <w:color w:val="EFCE58"/>
          <w:sz w:val="21"/>
          <w:szCs w:val="21"/>
        </w:rPr>
        <w:t xml:space="preserve">           PD_1</w:t>
      </w:r>
    </w:p>
    <w:p w14:paraId="11425FB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A62E"/>
          <w:sz w:val="21"/>
          <w:szCs w:val="21"/>
        </w:rPr>
        <w:t>#define</w:t>
      </w:r>
      <w:r>
        <w:rPr>
          <w:rFonts w:ascii="Consolas" w:eastAsia="Consolas" w:hAnsi="Consolas" w:cs="Consolas"/>
          <w:color w:val="EFCE58"/>
          <w:sz w:val="21"/>
          <w:szCs w:val="21"/>
        </w:rPr>
        <w:t xml:space="preserve"> </w:t>
      </w:r>
      <w:r>
        <w:rPr>
          <w:rFonts w:ascii="Consolas" w:eastAsia="Consolas" w:hAnsi="Consolas" w:cs="Consolas"/>
          <w:color w:val="00C1DE"/>
          <w:sz w:val="21"/>
          <w:szCs w:val="21"/>
        </w:rPr>
        <w:t>PIN_RED</w:t>
      </w:r>
      <w:r>
        <w:rPr>
          <w:rFonts w:ascii="Consolas" w:eastAsia="Consolas" w:hAnsi="Consolas" w:cs="Consolas"/>
          <w:color w:val="EFCE58"/>
          <w:sz w:val="21"/>
          <w:szCs w:val="21"/>
        </w:rPr>
        <w:t xml:space="preserve">             PB_0</w:t>
      </w:r>
    </w:p>
    <w:p w14:paraId="3A5E2693"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48FAB95B"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00C1DE"/>
          <w:sz w:val="21"/>
          <w:szCs w:val="21"/>
        </w:rPr>
        <w:t>int</w:t>
      </w:r>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main</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w:t>
      </w:r>
    </w:p>
    <w:p w14:paraId="55A5BDBC"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w:t>
      </w:r>
    </w:p>
    <w:p w14:paraId="526CC1CB"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Initialize the digital pin LED1 as an output</w:t>
      </w:r>
    </w:p>
    <w:p w14:paraId="3153633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latch</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PIN_LATCH);</w:t>
      </w:r>
    </w:p>
    <w:p w14:paraId="6710E521"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pulse</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PIN_PULSE);</w:t>
      </w:r>
    </w:p>
    <w:p w14:paraId="0E3301C7"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lastRenderedPageBreak/>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green</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PIN_GREEN);</w:t>
      </w:r>
    </w:p>
    <w:p w14:paraId="55D7DA27"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DigitalOut</w:t>
      </w:r>
      <w:proofErr w:type="spellEnd"/>
      <w:r>
        <w:rPr>
          <w:rFonts w:ascii="Consolas" w:eastAsia="Consolas" w:hAnsi="Consolas" w:cs="Consolas"/>
          <w:color w:val="FFFFFF"/>
          <w:sz w:val="21"/>
          <w:szCs w:val="21"/>
        </w:rPr>
        <w:t xml:space="preserve"> </w:t>
      </w:r>
      <w:proofErr w:type="gramStart"/>
      <w:r>
        <w:rPr>
          <w:rFonts w:ascii="Consolas" w:eastAsia="Consolas" w:hAnsi="Consolas" w:cs="Consolas"/>
          <w:color w:val="A9D545"/>
          <w:sz w:val="21"/>
          <w:szCs w:val="21"/>
        </w:rPr>
        <w:t>red</w:t>
      </w:r>
      <w:r>
        <w:rPr>
          <w:rFonts w:ascii="Consolas" w:eastAsia="Consolas" w:hAnsi="Consolas" w:cs="Consolas"/>
          <w:color w:val="FFFFFF"/>
          <w:sz w:val="21"/>
          <w:szCs w:val="21"/>
        </w:rPr>
        <w:t>(</w:t>
      </w:r>
      <w:proofErr w:type="gramEnd"/>
      <w:r>
        <w:rPr>
          <w:rFonts w:ascii="Consolas" w:eastAsia="Consolas" w:hAnsi="Consolas" w:cs="Consolas"/>
          <w:color w:val="FFFFFF"/>
          <w:sz w:val="21"/>
          <w:szCs w:val="21"/>
        </w:rPr>
        <w:t>PIN_RED);</w:t>
      </w:r>
    </w:p>
    <w:p w14:paraId="54D8E01C"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1F1A792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00C1DE"/>
          <w:sz w:val="21"/>
          <w:szCs w:val="21"/>
        </w:rPr>
        <w:t>int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55A58A21"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00C1DE"/>
          <w:sz w:val="21"/>
          <w:szCs w:val="21"/>
        </w:rPr>
        <w:t>bool</w:t>
      </w:r>
      <w:r>
        <w:rPr>
          <w:rFonts w:ascii="Consolas" w:eastAsia="Consolas" w:hAnsi="Consolas" w:cs="Consolas"/>
          <w:color w:val="FFFFFF"/>
          <w:sz w:val="21"/>
          <w:szCs w:val="21"/>
        </w:rPr>
        <w:t xml:space="preserve"> done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00C1DE"/>
          <w:sz w:val="21"/>
          <w:szCs w:val="21"/>
        </w:rPr>
        <w:t>false</w:t>
      </w:r>
      <w:r>
        <w:rPr>
          <w:rFonts w:ascii="Consolas" w:eastAsia="Consolas" w:hAnsi="Consolas" w:cs="Consolas"/>
          <w:color w:val="FFFFFF"/>
          <w:sz w:val="21"/>
          <w:szCs w:val="21"/>
        </w:rPr>
        <w:t>;</w:t>
      </w:r>
    </w:p>
    <w:p w14:paraId="4AB0F51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
    <w:p w14:paraId="01B78326"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Wait 2 seconds to ensure the STM32 is fully programmed</w:t>
      </w:r>
    </w:p>
    <w:p w14:paraId="782EEBB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2000</w:t>
      </w:r>
      <w:r>
        <w:rPr>
          <w:rFonts w:ascii="Consolas" w:eastAsia="Consolas" w:hAnsi="Consolas" w:cs="Consolas"/>
          <w:color w:val="FFFFFF"/>
          <w:sz w:val="21"/>
          <w:szCs w:val="21"/>
        </w:rPr>
        <w:t>);</w:t>
      </w:r>
    </w:p>
    <w:p w14:paraId="3B15E469"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51E87692"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while</w:t>
      </w:r>
      <w:r>
        <w:rPr>
          <w:rFonts w:ascii="Consolas" w:eastAsia="Consolas" w:hAnsi="Consolas" w:cs="Consolas"/>
          <w:color w:val="FFFFFF"/>
          <w:sz w:val="21"/>
          <w:szCs w:val="21"/>
        </w:rPr>
        <w:t xml:space="preserve"> (</w:t>
      </w:r>
      <w:r>
        <w:rPr>
          <w:rFonts w:ascii="Consolas" w:eastAsia="Consolas" w:hAnsi="Consolas" w:cs="Consolas"/>
          <w:color w:val="00C1DE"/>
          <w:sz w:val="21"/>
          <w:szCs w:val="21"/>
        </w:rPr>
        <w:t>true</w:t>
      </w:r>
      <w:r>
        <w:rPr>
          <w:rFonts w:ascii="Consolas" w:eastAsia="Consolas" w:hAnsi="Consolas" w:cs="Consolas"/>
          <w:color w:val="FFFFFF"/>
          <w:sz w:val="21"/>
          <w:szCs w:val="21"/>
        </w:rPr>
        <w:t>) {</w:t>
      </w:r>
    </w:p>
    <w:p w14:paraId="5E19A47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if</w:t>
      </w:r>
      <w:r>
        <w:rPr>
          <w:rFonts w:ascii="Consolas" w:eastAsia="Consolas" w:hAnsi="Consolas" w:cs="Consolas"/>
          <w:color w:val="FFFFFF"/>
          <w:sz w:val="21"/>
          <w:szCs w:val="21"/>
        </w:rPr>
        <w:t xml:space="preserve"> </w:t>
      </w:r>
      <w:proofErr w:type="gramStart"/>
      <w:r>
        <w:rPr>
          <w:rFonts w:ascii="Consolas" w:eastAsia="Consolas" w:hAnsi="Consolas" w:cs="Consolas"/>
          <w:color w:val="FFFFFF"/>
          <w:sz w:val="21"/>
          <w:szCs w:val="21"/>
        </w:rPr>
        <w:t>(</w:t>
      </w:r>
      <w:r>
        <w:rPr>
          <w:rFonts w:ascii="Consolas" w:eastAsia="Consolas" w:hAnsi="Consolas" w:cs="Consolas"/>
          <w:color w:val="F7F7F7"/>
          <w:sz w:val="21"/>
          <w:szCs w:val="21"/>
        </w:rPr>
        <w:t>!</w:t>
      </w:r>
      <w:r>
        <w:rPr>
          <w:rFonts w:ascii="Consolas" w:eastAsia="Consolas" w:hAnsi="Consolas" w:cs="Consolas"/>
          <w:color w:val="FFFFFF"/>
          <w:sz w:val="21"/>
          <w:szCs w:val="21"/>
        </w:rPr>
        <w:t>done</w:t>
      </w:r>
      <w:proofErr w:type="gramEnd"/>
      <w:r>
        <w:rPr>
          <w:rFonts w:ascii="Consolas" w:eastAsia="Consolas" w:hAnsi="Consolas" w:cs="Consolas"/>
          <w:color w:val="FFFFFF"/>
          <w:sz w:val="21"/>
          <w:szCs w:val="21"/>
        </w:rPr>
        <w:t>) {</w:t>
      </w:r>
    </w:p>
    <w:p w14:paraId="18C84D5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Beginning logic: assert latch</w:t>
      </w:r>
    </w:p>
    <w:p w14:paraId="574CCF96"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latch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1</w:t>
      </w:r>
      <w:r>
        <w:rPr>
          <w:rFonts w:ascii="Consolas" w:eastAsia="Consolas" w:hAnsi="Consolas" w:cs="Consolas"/>
          <w:color w:val="FFFFFF"/>
          <w:sz w:val="21"/>
          <w:szCs w:val="21"/>
        </w:rPr>
        <w:t>;</w:t>
      </w:r>
    </w:p>
    <w:p w14:paraId="38C48F6D"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67BF0B9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r>
        <w:rPr>
          <w:rFonts w:ascii="Consolas" w:eastAsia="Consolas" w:hAnsi="Consolas" w:cs="Consolas"/>
          <w:color w:val="FFFFFF"/>
          <w:sz w:val="21"/>
          <w:szCs w:val="21"/>
        </w:rPr>
        <w:t>);</w:t>
      </w:r>
    </w:p>
    <w:p w14:paraId="272C3BC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latch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66FF1E28"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6434D9F1"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Loop over 256 times to set the color of all LEDs</w:t>
      </w:r>
    </w:p>
    <w:p w14:paraId="5A99E497"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while</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&lt;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256</w:t>
      </w:r>
      <w:r>
        <w:rPr>
          <w:rFonts w:ascii="Consolas" w:eastAsia="Consolas" w:hAnsi="Consolas" w:cs="Consolas"/>
          <w:color w:val="FFFFFF"/>
          <w:sz w:val="21"/>
          <w:szCs w:val="21"/>
        </w:rPr>
        <w:t>) {</w:t>
      </w:r>
      <w:proofErr w:type="gramEnd"/>
    </w:p>
    <w:p w14:paraId="5CE3603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Toggle pulse</w:t>
      </w:r>
    </w:p>
    <w:p w14:paraId="19EF761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12918B0D"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r>
        <w:rPr>
          <w:rFonts w:ascii="Consolas" w:eastAsia="Consolas" w:hAnsi="Consolas" w:cs="Consolas"/>
          <w:color w:val="FFFFFF"/>
          <w:sz w:val="21"/>
          <w:szCs w:val="21"/>
        </w:rPr>
        <w:t>);</w:t>
      </w:r>
    </w:p>
    <w:p w14:paraId="7490248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1</w:t>
      </w:r>
      <w:r>
        <w:rPr>
          <w:rFonts w:ascii="Consolas" w:eastAsia="Consolas" w:hAnsi="Consolas" w:cs="Consolas"/>
          <w:color w:val="FFFFFF"/>
          <w:sz w:val="21"/>
          <w:szCs w:val="21"/>
        </w:rPr>
        <w:t>;</w:t>
      </w:r>
    </w:p>
    <w:p w14:paraId="58D6085D"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260BAFF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Set the color of a pixel</w:t>
      </w:r>
    </w:p>
    <w:p w14:paraId="296ADBA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r>
        <w:rPr>
          <w:rFonts w:ascii="Consolas" w:eastAsia="Consolas" w:hAnsi="Consolas" w:cs="Consolas"/>
          <w:color w:val="FFA62E"/>
          <w:sz w:val="21"/>
          <w:szCs w:val="21"/>
        </w:rPr>
        <w:t>if</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&lt;</w:t>
      </w:r>
      <w:r>
        <w:rPr>
          <w:rFonts w:ascii="Consolas" w:eastAsia="Consolas" w:hAnsi="Consolas" w:cs="Consolas"/>
          <w:color w:val="FFFFFF"/>
          <w:sz w:val="21"/>
          <w:szCs w:val="21"/>
        </w:rPr>
        <w:t xml:space="preserve"> </w:t>
      </w:r>
      <w:proofErr w:type="gramStart"/>
      <w:r>
        <w:rPr>
          <w:rFonts w:ascii="Consolas" w:eastAsia="Consolas" w:hAnsi="Consolas" w:cs="Consolas"/>
          <w:color w:val="F7F7F7"/>
          <w:sz w:val="21"/>
          <w:szCs w:val="21"/>
        </w:rPr>
        <w:t>128</w:t>
      </w:r>
      <w:r>
        <w:rPr>
          <w:rFonts w:ascii="Consolas" w:eastAsia="Consolas" w:hAnsi="Consolas" w:cs="Consolas"/>
          <w:color w:val="FFFFFF"/>
          <w:sz w:val="21"/>
          <w:szCs w:val="21"/>
        </w:rPr>
        <w:t>) {</w:t>
      </w:r>
      <w:proofErr w:type="gramEnd"/>
    </w:p>
    <w:p w14:paraId="037909E9"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1</w:t>
      </w:r>
      <w:r>
        <w:rPr>
          <w:rFonts w:ascii="Consolas" w:eastAsia="Consolas" w:hAnsi="Consolas" w:cs="Consolas"/>
          <w:color w:val="FFFFFF"/>
          <w:sz w:val="21"/>
          <w:szCs w:val="21"/>
        </w:rPr>
        <w:t>;</w:t>
      </w:r>
    </w:p>
    <w:p w14:paraId="557DCF43"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5685303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 </w:t>
      </w:r>
      <w:r>
        <w:rPr>
          <w:rFonts w:ascii="Consolas" w:eastAsia="Consolas" w:hAnsi="Consolas" w:cs="Consolas"/>
          <w:color w:val="FFA62E"/>
          <w:sz w:val="21"/>
          <w:szCs w:val="21"/>
        </w:rPr>
        <w:t>else</w:t>
      </w:r>
      <w:r>
        <w:rPr>
          <w:rFonts w:ascii="Consolas" w:eastAsia="Consolas" w:hAnsi="Consolas" w:cs="Consolas"/>
          <w:color w:val="FFFFFF"/>
          <w:sz w:val="21"/>
          <w:szCs w:val="21"/>
        </w:rPr>
        <w:t xml:space="preserve"> {</w:t>
      </w:r>
    </w:p>
    <w:p w14:paraId="4E97263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17A0DD7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1</w:t>
      </w:r>
      <w:r>
        <w:rPr>
          <w:rFonts w:ascii="Consolas" w:eastAsia="Consolas" w:hAnsi="Consolas" w:cs="Consolas"/>
          <w:color w:val="FFFFFF"/>
          <w:sz w:val="21"/>
          <w:szCs w:val="21"/>
        </w:rPr>
        <w:t>;</w:t>
      </w:r>
    </w:p>
    <w:p w14:paraId="115D433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w:t>
      </w:r>
    </w:p>
    <w:p w14:paraId="41E8BA7F"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18477D5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7F7F7"/>
          <w:sz w:val="21"/>
          <w:szCs w:val="21"/>
        </w:rPr>
        <w:t>++</w:t>
      </w:r>
      <w:r>
        <w:rPr>
          <w:rFonts w:ascii="Consolas" w:eastAsia="Consolas" w:hAnsi="Consolas" w:cs="Consolas"/>
          <w:color w:val="FFFFFF"/>
          <w:sz w:val="21"/>
          <w:szCs w:val="21"/>
        </w:rPr>
        <w:t>;</w:t>
      </w:r>
    </w:p>
    <w:p w14:paraId="09A05F5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r>
        <w:rPr>
          <w:rFonts w:ascii="Consolas" w:eastAsia="Consolas" w:hAnsi="Consolas" w:cs="Consolas"/>
          <w:color w:val="FFFFFF"/>
          <w:sz w:val="21"/>
          <w:szCs w:val="21"/>
        </w:rPr>
        <w:t>);</w:t>
      </w:r>
    </w:p>
    <w:p w14:paraId="6875E27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w:t>
      </w:r>
    </w:p>
    <w:p w14:paraId="0D7EF8D5"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5B1CBCEC"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7D868C"/>
          <w:sz w:val="21"/>
          <w:szCs w:val="21"/>
        </w:rPr>
        <w:t>            // Ending logic: reset all the control signals</w:t>
      </w:r>
    </w:p>
    <w:p w14:paraId="788896C0"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latch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2B0C4EF8"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pulse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123E4674"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pixel_count</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w:t>
      </w:r>
      <w:r>
        <w:rPr>
          <w:rFonts w:ascii="Consolas" w:eastAsia="Consolas" w:hAnsi="Consolas" w:cs="Consolas"/>
          <w:color w:val="FFFFFF"/>
          <w:sz w:val="21"/>
          <w:szCs w:val="21"/>
        </w:rPr>
        <w:t>;</w:t>
      </w:r>
    </w:p>
    <w:p w14:paraId="7A21991E"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w:t>
      </w:r>
      <w:proofErr w:type="spellStart"/>
      <w:proofErr w:type="gramStart"/>
      <w:r>
        <w:rPr>
          <w:rFonts w:ascii="Consolas" w:eastAsia="Consolas" w:hAnsi="Consolas" w:cs="Consolas"/>
          <w:color w:val="F7F7F7"/>
          <w:sz w:val="21"/>
          <w:szCs w:val="21"/>
        </w:rPr>
        <w:t>ThisThread</w:t>
      </w:r>
      <w:proofErr w:type="spellEnd"/>
      <w:r>
        <w:rPr>
          <w:rFonts w:ascii="Consolas" w:eastAsia="Consolas" w:hAnsi="Consolas" w:cs="Consolas"/>
          <w:color w:val="FFFFFF"/>
          <w:sz w:val="21"/>
          <w:szCs w:val="21"/>
        </w:rPr>
        <w:t>::</w:t>
      </w:r>
      <w:proofErr w:type="spellStart"/>
      <w:proofErr w:type="gramEnd"/>
      <w:r>
        <w:rPr>
          <w:rFonts w:ascii="Consolas" w:eastAsia="Consolas" w:hAnsi="Consolas" w:cs="Consolas"/>
          <w:color w:val="A9D545"/>
          <w:sz w:val="21"/>
          <w:szCs w:val="21"/>
        </w:rPr>
        <w:t>sleep_</w:t>
      </w:r>
      <w:proofErr w:type="gramStart"/>
      <w:r>
        <w:rPr>
          <w:rFonts w:ascii="Consolas" w:eastAsia="Consolas" w:hAnsi="Consolas" w:cs="Consolas"/>
          <w:color w:val="A9D545"/>
          <w:sz w:val="21"/>
          <w:szCs w:val="21"/>
        </w:rPr>
        <w:t>for</w:t>
      </w:r>
      <w:proofErr w:type="spellEnd"/>
      <w:r>
        <w:rPr>
          <w:rFonts w:ascii="Consolas" w:eastAsia="Consolas" w:hAnsi="Consolas" w:cs="Consolas"/>
          <w:color w:val="FFFFFF"/>
          <w:sz w:val="21"/>
          <w:szCs w:val="21"/>
        </w:rPr>
        <w:t>(</w:t>
      </w:r>
      <w:proofErr w:type="gramEnd"/>
      <w:r>
        <w:rPr>
          <w:rFonts w:ascii="Consolas" w:eastAsia="Consolas" w:hAnsi="Consolas" w:cs="Consolas"/>
          <w:color w:val="F7F7F7"/>
          <w:sz w:val="21"/>
          <w:szCs w:val="21"/>
        </w:rPr>
        <w:t>1</w:t>
      </w:r>
      <w:r>
        <w:rPr>
          <w:rFonts w:ascii="Consolas" w:eastAsia="Consolas" w:hAnsi="Consolas" w:cs="Consolas"/>
          <w:color w:val="FFFFFF"/>
          <w:sz w:val="21"/>
          <w:szCs w:val="21"/>
        </w:rPr>
        <w:t>);</w:t>
      </w:r>
    </w:p>
    <w:p w14:paraId="75FC10F3" w14:textId="77777777" w:rsidR="00903264" w:rsidRDefault="00903264">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p>
    <w:p w14:paraId="6223409F"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            done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r>
        <w:rPr>
          <w:rFonts w:ascii="Consolas" w:eastAsia="Consolas" w:hAnsi="Consolas" w:cs="Consolas"/>
          <w:color w:val="00C1DE"/>
          <w:sz w:val="21"/>
          <w:szCs w:val="21"/>
        </w:rPr>
        <w:t>true</w:t>
      </w:r>
      <w:r>
        <w:rPr>
          <w:rFonts w:ascii="Consolas" w:eastAsia="Consolas" w:hAnsi="Consolas" w:cs="Consolas"/>
          <w:color w:val="FFFFFF"/>
          <w:sz w:val="21"/>
          <w:szCs w:val="21"/>
        </w:rPr>
        <w:t>;</w:t>
      </w:r>
    </w:p>
    <w:p w14:paraId="7D7307D2"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lastRenderedPageBreak/>
        <w:t>        }</w:t>
      </w:r>
    </w:p>
    <w:p w14:paraId="4100115A"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w:t>
      </w:r>
    </w:p>
    <w:p w14:paraId="3AA69285" w14:textId="77777777" w:rsidR="00903264" w:rsidRDefault="00000000">
      <w:pPr>
        <w:numPr>
          <w:ilvl w:val="0"/>
          <w:numId w:val="3"/>
        </w:numPr>
        <w:pBdr>
          <w:top w:val="nil"/>
          <w:left w:val="nil"/>
          <w:bottom w:val="nil"/>
          <w:right w:val="nil"/>
          <w:between w:val="nil"/>
        </w:pBd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w:t>
      </w:r>
    </w:p>
    <w:p w14:paraId="234FD694" w14:textId="209B066B"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Compile the project and upload the binary file onto the STM32 remote lab by following Step</w:t>
      </w:r>
      <w:r w:rsidR="00DD023A">
        <w:rPr>
          <w:rFonts w:ascii="Arial" w:eastAsia="Arial" w:hAnsi="Arial" w:cs="Arial"/>
          <w:color w:val="000000"/>
        </w:rPr>
        <w:t>s</w:t>
      </w:r>
      <w:r>
        <w:rPr>
          <w:rFonts w:ascii="Arial" w:eastAsia="Arial" w:hAnsi="Arial" w:cs="Arial"/>
          <w:color w:val="000000"/>
        </w:rPr>
        <w:t xml:space="preserve"> 1-10 in the STM32 Remote Lab LED Matrix User Interface section above.</w:t>
      </w:r>
    </w:p>
    <w:p w14:paraId="48E7B293" w14:textId="77777777" w:rsidR="00903264"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We should now see the top half of the LED matrix being red, and the bottom half of the LED matrix being green.</w:t>
      </w:r>
    </w:p>
    <w:p w14:paraId="7BBA7DD3" w14:textId="77777777" w:rsidR="00903264" w:rsidRDefault="00000000">
      <w:pPr>
        <w:rPr>
          <w:rFonts w:ascii="Arial" w:eastAsia="Arial" w:hAnsi="Arial" w:cs="Arial"/>
          <w:b/>
          <w:bCs/>
        </w:rPr>
      </w:pPr>
      <w:r>
        <w:rPr>
          <w:rFonts w:ascii="Arial" w:eastAsia="Arial" w:hAnsi="Arial" w:cs="Arial"/>
          <w:b/>
          <w:bCs/>
        </w:rPr>
        <w:t>Questions (10 pts)</w:t>
      </w:r>
    </w:p>
    <w:p w14:paraId="3C7A1258" w14:textId="77777777" w:rsidR="00903264"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the virtual LED matrix while your program is running.</w:t>
      </w:r>
    </w:p>
    <w:p w14:paraId="321E9C33" w14:textId="77777777" w:rsidR="00903264"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In the Background -&gt; LED Matrix section, the LED matrix is said to support a third color, yellow. Explain how you would write the code to set an LED pixel to yellow? You do not need to show any code.</w:t>
      </w:r>
    </w:p>
    <w:p w14:paraId="5B5B2F63" w14:textId="77777777" w:rsidR="00903264" w:rsidRDefault="00903264">
      <w:pPr>
        <w:rPr>
          <w:rFonts w:ascii="Arial" w:eastAsia="Arial" w:hAnsi="Arial" w:cs="Arial"/>
        </w:rPr>
      </w:pPr>
    </w:p>
    <w:p w14:paraId="5435C128" w14:textId="77777777" w:rsidR="00903264" w:rsidRDefault="00000000">
      <w:pPr>
        <w:rPr>
          <w:rFonts w:ascii="Arial" w:eastAsia="Arial" w:hAnsi="Arial" w:cs="Arial"/>
          <w:b/>
          <w:bCs/>
        </w:rPr>
      </w:pPr>
      <w:r>
        <w:rPr>
          <w:rFonts w:ascii="Arial" w:eastAsia="Arial" w:hAnsi="Arial" w:cs="Arial"/>
          <w:b/>
          <w:bCs/>
        </w:rPr>
        <w:t>Part 2</w:t>
      </w:r>
    </w:p>
    <w:p w14:paraId="2D3FED5B" w14:textId="77777777" w:rsidR="00903264" w:rsidRDefault="00000000">
      <w:pPr>
        <w:rPr>
          <w:rFonts w:ascii="Arial" w:eastAsia="Arial" w:hAnsi="Arial" w:cs="Arial"/>
        </w:rPr>
      </w:pPr>
      <w:r>
        <w:rPr>
          <w:rFonts w:ascii="Arial" w:eastAsia="Arial" w:hAnsi="Arial" w:cs="Arial"/>
        </w:rPr>
        <w:t>We will now create a slightly more complex static LED matrix display. When set, it should display horizontal lines of 4 different colors, as shown in Figure 15.</w:t>
      </w:r>
    </w:p>
    <w:p w14:paraId="08817D06"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0B73B737" wp14:editId="71486137">
            <wp:extent cx="1730149" cy="1728116"/>
            <wp:effectExtent l="0" t="0" r="0" b="0"/>
            <wp:docPr id="18422263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730149" cy="1728116"/>
                    </a:xfrm>
                    <a:prstGeom prst="rect">
                      <a:avLst/>
                    </a:prstGeom>
                    <a:ln/>
                  </pic:spPr>
                </pic:pic>
              </a:graphicData>
            </a:graphic>
          </wp:inline>
        </w:drawing>
      </w:r>
    </w:p>
    <w:p w14:paraId="6AA61529" w14:textId="77777777" w:rsidR="00903264" w:rsidRDefault="00000000">
      <w:pPr>
        <w:jc w:val="center"/>
        <w:rPr>
          <w:rFonts w:ascii="Arial" w:eastAsia="Arial" w:hAnsi="Arial" w:cs="Arial"/>
        </w:rPr>
      </w:pPr>
      <w:r>
        <w:rPr>
          <w:rFonts w:ascii="Arial" w:eastAsia="Arial" w:hAnsi="Arial" w:cs="Arial"/>
        </w:rPr>
        <w:t>Figure 15</w:t>
      </w:r>
    </w:p>
    <w:p w14:paraId="0086B8C4" w14:textId="77777777" w:rsidR="00903264" w:rsidRDefault="00000000">
      <w:pPr>
        <w:rPr>
          <w:rFonts w:ascii="Arial" w:eastAsia="Arial" w:hAnsi="Arial" w:cs="Arial"/>
        </w:rPr>
      </w:pPr>
      <w:r>
        <w:rPr>
          <w:rFonts w:ascii="Arial" w:eastAsia="Arial" w:hAnsi="Arial" w:cs="Arial"/>
        </w:rPr>
        <w:t>Use SW3 as a control signal:</w:t>
      </w:r>
    </w:p>
    <w:p w14:paraId="4B6AD5C6"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SW3 is set to 0, clear the LED matrix (all pixels remain black).</w:t>
      </w:r>
    </w:p>
    <w:p w14:paraId="5C97EAF7"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When SW3 is set to 1, display the pattern shown in Figure 15 on the LED matrix.</w:t>
      </w:r>
    </w:p>
    <w:p w14:paraId="4B1DE976" w14:textId="77777777" w:rsidR="00903264" w:rsidRDefault="00000000">
      <w:pPr>
        <w:rPr>
          <w:rFonts w:ascii="Arial" w:eastAsia="Arial" w:hAnsi="Arial" w:cs="Arial"/>
        </w:rPr>
      </w:pPr>
      <w:r>
        <w:rPr>
          <w:rFonts w:ascii="Arial" w:eastAsia="Arial" w:hAnsi="Arial" w:cs="Arial"/>
        </w:rPr>
        <w:t xml:space="preserve">Hint: </w:t>
      </w:r>
    </w:p>
    <w:p w14:paraId="559224A4"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can store the red and green values of pixels using either an array or an algorithm.</w:t>
      </w:r>
    </w:p>
    <w:p w14:paraId="62947A13"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Feel free to create separate modules that toggle the latch signal, toggle the pulse signal, and reset all control signals, so you can reuse them in your reset and non-reset blocks of code.</w:t>
      </w:r>
    </w:p>
    <w:p w14:paraId="751C0437" w14:textId="77777777" w:rsidR="00903264" w:rsidRDefault="00903264">
      <w:pPr>
        <w:rPr>
          <w:rFonts w:ascii="Arial" w:eastAsia="Arial" w:hAnsi="Arial" w:cs="Arial"/>
        </w:rPr>
      </w:pPr>
    </w:p>
    <w:p w14:paraId="4EDA9F9A" w14:textId="77777777" w:rsidR="00903264" w:rsidRDefault="00000000">
      <w:pPr>
        <w:rPr>
          <w:rFonts w:ascii="Arial" w:eastAsia="Arial" w:hAnsi="Arial" w:cs="Arial"/>
          <w:b/>
          <w:bCs/>
        </w:rPr>
      </w:pPr>
      <w:r>
        <w:rPr>
          <w:rFonts w:ascii="Arial" w:eastAsia="Arial" w:hAnsi="Arial" w:cs="Arial"/>
          <w:b/>
          <w:bCs/>
        </w:rPr>
        <w:t>Questions (20 pts)</w:t>
      </w:r>
    </w:p>
    <w:p w14:paraId="3429A6E5"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GPIO pin did you use to read the states of SW3? (Hint: The Fritzing Diagram can be found under both Lab 0 and Lab 1 Canvas folders.)</w:t>
      </w:r>
    </w:p>
    <w:p w14:paraId="3CF471C3"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Did you store the red and green values of pixels using an array or used an algorithm? Please explain your approach.</w:t>
      </w:r>
    </w:p>
    <w:p w14:paraId="08BD2620" w14:textId="5581072B"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(with the switches</w:t>
      </w:r>
      <w:r w:rsidR="00443300">
        <w:rPr>
          <w:rFonts w:ascii="Arial" w:eastAsia="Arial" w:hAnsi="Arial" w:cs="Arial"/>
          <w:color w:val="000000"/>
        </w:rPr>
        <w:t>, like Figure 13</w:t>
      </w:r>
      <w:r>
        <w:rPr>
          <w:rFonts w:ascii="Arial" w:eastAsia="Arial" w:hAnsi="Arial" w:cs="Arial"/>
          <w:color w:val="000000"/>
        </w:rPr>
        <w:t>) of the virtual LED matrix while</w:t>
      </w:r>
    </w:p>
    <w:p w14:paraId="5B6C5CC2"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0.</w:t>
      </w:r>
    </w:p>
    <w:p w14:paraId="672F7516"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w:t>
      </w:r>
    </w:p>
    <w:p w14:paraId="22ABBB70"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Does it work as expected and match what is shown in Figure 15?</w:t>
      </w:r>
    </w:p>
    <w:p w14:paraId="3142877D"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your program in the Keil Studio Cloud.</w:t>
      </w:r>
    </w:p>
    <w:p w14:paraId="60548B0B" w14:textId="77777777" w:rsidR="00903264"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If we need to display a letter, say “E”, using a single color, how would you approach this? Please explain using words. You do not need to show working code.</w:t>
      </w:r>
    </w:p>
    <w:p w14:paraId="26670D86" w14:textId="77777777" w:rsidR="00903264" w:rsidRDefault="00903264">
      <w:pPr>
        <w:rPr>
          <w:rFonts w:ascii="Arial" w:eastAsia="Arial" w:hAnsi="Arial" w:cs="Arial"/>
        </w:rPr>
      </w:pPr>
    </w:p>
    <w:p w14:paraId="5A7E9011" w14:textId="77777777" w:rsidR="00903264" w:rsidRDefault="00000000">
      <w:pPr>
        <w:rPr>
          <w:rFonts w:ascii="Arial" w:eastAsia="Arial" w:hAnsi="Arial" w:cs="Arial"/>
          <w:b/>
          <w:bCs/>
        </w:rPr>
      </w:pPr>
      <w:r>
        <w:rPr>
          <w:rFonts w:ascii="Arial" w:eastAsia="Arial" w:hAnsi="Arial" w:cs="Arial"/>
          <w:b/>
          <w:bCs/>
        </w:rPr>
        <w:t>Part 3</w:t>
      </w:r>
    </w:p>
    <w:p w14:paraId="4469B378" w14:textId="73FCFCA1" w:rsidR="00903264" w:rsidRDefault="00000000">
      <w:pPr>
        <w:rPr>
          <w:rFonts w:ascii="Arial" w:eastAsia="Arial" w:hAnsi="Arial" w:cs="Arial"/>
        </w:rPr>
      </w:pPr>
      <w:r>
        <w:rPr>
          <w:rFonts w:ascii="Arial" w:eastAsia="Arial" w:hAnsi="Arial" w:cs="Arial"/>
        </w:rPr>
        <w:t xml:space="preserve">We will now create a simple animation on the LED matrix. There are 4 vertical lines in 2 pairs. Each pair has one red </w:t>
      </w:r>
      <w:r w:rsidR="00443300">
        <w:rPr>
          <w:rFonts w:ascii="Arial" w:eastAsia="Arial" w:hAnsi="Arial" w:cs="Arial"/>
        </w:rPr>
        <w:t xml:space="preserve">line </w:t>
      </w:r>
      <w:r>
        <w:rPr>
          <w:rFonts w:ascii="Arial" w:eastAsia="Arial" w:hAnsi="Arial" w:cs="Arial"/>
        </w:rPr>
        <w:t>and one green line, with a space of one pixel between them, as shown in Figure 16. They will shift across the LED matrix from right to left and loop back to the right edge of the LED matrix again. Your LED matrix may start with any frame in the beginning.</w:t>
      </w:r>
    </w:p>
    <w:p w14:paraId="2616CD86" w14:textId="00176EFB" w:rsidR="00903264" w:rsidRDefault="00AC1A6F">
      <w:pPr>
        <w:jc w:val="center"/>
        <w:rPr>
          <w:rFonts w:ascii="Arial" w:eastAsia="Arial" w:hAnsi="Arial" w:cs="Arial"/>
        </w:rPr>
      </w:pPr>
      <w:r w:rsidRPr="00AC1A6F">
        <w:rPr>
          <w:rFonts w:ascii="Arial" w:eastAsia="Arial" w:hAnsi="Arial" w:cs="Arial"/>
          <w:noProof/>
        </w:rPr>
        <w:lastRenderedPageBreak/>
        <w:drawing>
          <wp:inline distT="0" distB="0" distL="0" distR="0" wp14:anchorId="1E093162" wp14:editId="78FBB41E">
            <wp:extent cx="5708501" cy="3947160"/>
            <wp:effectExtent l="0" t="0" r="6985" b="0"/>
            <wp:docPr id="43062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6852" name=""/>
                    <pic:cNvPicPr/>
                  </pic:nvPicPr>
                  <pic:blipFill>
                    <a:blip r:embed="rId23"/>
                    <a:stretch>
                      <a:fillRect/>
                    </a:stretch>
                  </pic:blipFill>
                  <pic:spPr>
                    <a:xfrm>
                      <a:off x="0" y="0"/>
                      <a:ext cx="5710135" cy="3948290"/>
                    </a:xfrm>
                    <a:prstGeom prst="rect">
                      <a:avLst/>
                    </a:prstGeom>
                  </pic:spPr>
                </pic:pic>
              </a:graphicData>
            </a:graphic>
          </wp:inline>
        </w:drawing>
      </w:r>
    </w:p>
    <w:p w14:paraId="53D759BB" w14:textId="77777777" w:rsidR="00903264" w:rsidRDefault="00000000">
      <w:pPr>
        <w:jc w:val="center"/>
        <w:rPr>
          <w:rFonts w:ascii="Arial" w:eastAsia="Arial" w:hAnsi="Arial" w:cs="Arial"/>
        </w:rPr>
      </w:pPr>
      <w:r>
        <w:rPr>
          <w:rFonts w:ascii="Arial" w:eastAsia="Arial" w:hAnsi="Arial" w:cs="Arial"/>
        </w:rPr>
        <w:t>Figure 16</w:t>
      </w:r>
    </w:p>
    <w:p w14:paraId="079A42CA" w14:textId="77777777" w:rsidR="00903264" w:rsidRDefault="00000000">
      <w:pPr>
        <w:rPr>
          <w:rFonts w:ascii="Arial" w:eastAsia="Arial" w:hAnsi="Arial" w:cs="Arial"/>
        </w:rPr>
      </w:pPr>
      <w:proofErr w:type="gramStart"/>
      <w:r>
        <w:rPr>
          <w:rFonts w:ascii="Arial" w:eastAsia="Arial" w:hAnsi="Arial" w:cs="Arial"/>
        </w:rPr>
        <w:t>Similar to</w:t>
      </w:r>
      <w:proofErr w:type="gramEnd"/>
      <w:r>
        <w:rPr>
          <w:rFonts w:ascii="Arial" w:eastAsia="Arial" w:hAnsi="Arial" w:cs="Arial"/>
        </w:rPr>
        <w:t xml:space="preserve"> Part 2, we will use SW3 as a control signal:</w:t>
      </w:r>
    </w:p>
    <w:p w14:paraId="4400E96B"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SW3 is set to 0, clear the LED matrix (all pixels remain black).</w:t>
      </w:r>
    </w:p>
    <w:p w14:paraId="720783E3"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When SW3 is set to 1, display the pattern shown in Figure 16 on the LED matrix.</w:t>
      </w:r>
    </w:p>
    <w:p w14:paraId="255B8963" w14:textId="77777777" w:rsidR="00903264" w:rsidRDefault="00000000">
      <w:pPr>
        <w:rPr>
          <w:rFonts w:ascii="Arial" w:eastAsia="Arial" w:hAnsi="Arial" w:cs="Arial"/>
        </w:rPr>
      </w:pPr>
      <w:r>
        <w:rPr>
          <w:rFonts w:ascii="Arial" w:eastAsia="Arial" w:hAnsi="Arial" w:cs="Arial"/>
        </w:rPr>
        <w:t>Hint:</w:t>
      </w:r>
    </w:p>
    <w:p w14:paraId="43B2606C" w14:textId="521561E2"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Consider using </w:t>
      </w:r>
      <w:r w:rsidR="00443300">
        <w:rPr>
          <w:rFonts w:ascii="Arial" w:eastAsia="Arial" w:hAnsi="Arial" w:cs="Arial"/>
          <w:color w:val="000000"/>
        </w:rPr>
        <w:t>shift</w:t>
      </w:r>
      <w:r>
        <w:rPr>
          <w:rFonts w:ascii="Arial" w:eastAsia="Arial" w:hAnsi="Arial" w:cs="Arial"/>
          <w:color w:val="000000"/>
        </w:rPr>
        <w:t xml:space="preserve"> logic, such as</w:t>
      </w:r>
    </w:p>
    <w:p w14:paraId="2D29F7B0" w14:textId="77777777" w:rsidR="00903264" w:rsidRDefault="00000000">
      <w:pP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pixel_red</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&amp;</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0x0001</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&lt;&lt;</w:t>
      </w:r>
      <w:r>
        <w:rPr>
          <w:rFonts w:ascii="Consolas" w:eastAsia="Consolas" w:hAnsi="Consolas" w:cs="Consolas"/>
          <w:color w:val="FFFFFF"/>
          <w:sz w:val="21"/>
          <w:szCs w:val="21"/>
        </w:rPr>
        <w:t xml:space="preserve"> (number of bit shift));</w:t>
      </w:r>
    </w:p>
    <w:p w14:paraId="3E0FD65B" w14:textId="77777777" w:rsidR="00903264" w:rsidRDefault="00000000">
      <w:pP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pixel_green</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&amp;</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0x0001</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&lt;&lt;</w:t>
      </w:r>
      <w:r>
        <w:rPr>
          <w:rFonts w:ascii="Consolas" w:eastAsia="Consolas" w:hAnsi="Consolas" w:cs="Consolas"/>
          <w:color w:val="FFFFFF"/>
          <w:sz w:val="21"/>
          <w:szCs w:val="21"/>
        </w:rPr>
        <w:t xml:space="preserve"> (number of bit shift));</w:t>
      </w:r>
    </w:p>
    <w:p w14:paraId="009F3C7A" w14:textId="77777777" w:rsidR="00903264" w:rsidRDefault="00903264">
      <w:pPr>
        <w:pBdr>
          <w:top w:val="nil"/>
          <w:left w:val="nil"/>
          <w:bottom w:val="nil"/>
          <w:right w:val="nil"/>
          <w:between w:val="nil"/>
        </w:pBdr>
        <w:ind w:left="720"/>
        <w:rPr>
          <w:rFonts w:ascii="Arial" w:eastAsia="Arial" w:hAnsi="Arial" w:cs="Arial"/>
          <w:color w:val="000000"/>
        </w:rPr>
      </w:pPr>
    </w:p>
    <w:p w14:paraId="77DFB882" w14:textId="77777777" w:rsidR="00903264" w:rsidRDefault="00000000">
      <w:pPr>
        <w:rPr>
          <w:rFonts w:ascii="Arial" w:eastAsia="Arial" w:hAnsi="Arial" w:cs="Arial"/>
          <w:b/>
          <w:bCs/>
        </w:rPr>
      </w:pPr>
      <w:r>
        <w:rPr>
          <w:rFonts w:ascii="Arial" w:eastAsia="Arial" w:hAnsi="Arial" w:cs="Arial"/>
          <w:b/>
          <w:bCs/>
        </w:rPr>
        <w:t>Questions (20 pts)</w:t>
      </w:r>
    </w:p>
    <w:p w14:paraId="5CB6492A" w14:textId="77777777" w:rsidR="00903264"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Did you load the red and green values of pixels using an array, a variable, or an algorithm? Please explain your approach.</w:t>
      </w:r>
    </w:p>
    <w:p w14:paraId="5821B1E3" w14:textId="6B39DBE8" w:rsidR="00903264"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w:t>
      </w:r>
      <w:r w:rsidR="00443300">
        <w:rPr>
          <w:rFonts w:ascii="Arial" w:eastAsia="Arial" w:hAnsi="Arial" w:cs="Arial"/>
          <w:color w:val="000000"/>
        </w:rPr>
        <w:t xml:space="preserve"> (with the switches, like Figure 13) </w:t>
      </w:r>
      <w:r>
        <w:rPr>
          <w:rFonts w:ascii="Arial" w:eastAsia="Arial" w:hAnsi="Arial" w:cs="Arial"/>
          <w:color w:val="000000"/>
        </w:rPr>
        <w:t>of the virtual LED matrix while</w:t>
      </w:r>
    </w:p>
    <w:p w14:paraId="1FB2454E"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0.</w:t>
      </w:r>
    </w:p>
    <w:p w14:paraId="15199422"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SW3 is set to 1, and the LED matrix looks like one of Frame 1 to Frame 4 in Figure 16.</w:t>
      </w:r>
    </w:p>
    <w:p w14:paraId="1154AB2E"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 and the LED matrix looks like one of Frame 5 to Frame 8 in Figure 16.</w:t>
      </w:r>
    </w:p>
    <w:p w14:paraId="7837BA7B"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Does it work as expected?</w:t>
      </w:r>
    </w:p>
    <w:p w14:paraId="0CF9F86C"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your program in the Keil Studio Cloud.</w:t>
      </w:r>
    </w:p>
    <w:p w14:paraId="6CBC04E6" w14:textId="77777777" w:rsidR="00903264"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If we need to display a word, say “NEXT”, using a single color, and slowly moving it to the left, like on a bus station display on buses, how would you approach this? Please explain using words. You do not need to show any code.</w:t>
      </w:r>
    </w:p>
    <w:p w14:paraId="0414D834" w14:textId="77777777" w:rsidR="00903264" w:rsidRDefault="00903264">
      <w:pPr>
        <w:rPr>
          <w:rFonts w:ascii="Arial" w:eastAsia="Arial" w:hAnsi="Arial" w:cs="Arial"/>
        </w:rPr>
      </w:pPr>
    </w:p>
    <w:p w14:paraId="2EB7050E" w14:textId="77777777" w:rsidR="00903264" w:rsidRDefault="00000000">
      <w:pPr>
        <w:rPr>
          <w:rFonts w:ascii="Arial" w:eastAsia="Arial" w:hAnsi="Arial" w:cs="Arial"/>
          <w:b/>
          <w:bCs/>
        </w:rPr>
      </w:pPr>
      <w:r>
        <w:rPr>
          <w:rFonts w:ascii="Arial" w:eastAsia="Arial" w:hAnsi="Arial" w:cs="Arial"/>
          <w:b/>
          <w:bCs/>
        </w:rPr>
        <w:t>Submission Instructions</w:t>
      </w:r>
    </w:p>
    <w:p w14:paraId="3E49AC79" w14:textId="7CA9B613" w:rsidR="00903264" w:rsidRDefault="00000000">
      <w:pPr>
        <w:rPr>
          <w:rFonts w:ascii="Arial" w:eastAsia="Arial" w:hAnsi="Arial" w:cs="Arial"/>
        </w:rPr>
      </w:pPr>
      <w:r>
        <w:rPr>
          <w:rFonts w:ascii="Arial" w:eastAsia="Arial" w:hAnsi="Arial" w:cs="Arial"/>
        </w:rPr>
        <w:t>Please compile your responses to the lab questions into a PDF report. Ensure that your report is well-organized and include</w:t>
      </w:r>
      <w:r w:rsidR="004E2800">
        <w:rPr>
          <w:rFonts w:ascii="Arial" w:eastAsia="Arial" w:hAnsi="Arial" w:cs="Arial"/>
        </w:rPr>
        <w:t>s</w:t>
      </w:r>
      <w:r>
        <w:rPr>
          <w:rFonts w:ascii="Arial" w:eastAsia="Arial" w:hAnsi="Arial" w:cs="Arial"/>
        </w:rPr>
        <w:t xml:space="preserve"> screenshots of the remote laboratory where necessary. Clearly label and number your responses according to the corresponding question numbers.</w:t>
      </w:r>
    </w:p>
    <w:sectPr w:rsidR="00903264">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F8D34" w14:textId="77777777" w:rsidR="004C4F81" w:rsidRDefault="004C4F81">
      <w:pPr>
        <w:spacing w:after="0" w:line="240" w:lineRule="auto"/>
      </w:pPr>
      <w:r>
        <w:separator/>
      </w:r>
    </w:p>
  </w:endnote>
  <w:endnote w:type="continuationSeparator" w:id="0">
    <w:p w14:paraId="14E00EF7" w14:textId="77777777" w:rsidR="004C4F81" w:rsidRDefault="004C4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30FBE04-E81A-4EC8-99D7-9C496A5158DF}"/>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B40C4C9F-7FC5-4C21-8D54-5B4BED8D18D4}"/>
    <w:embedItalic r:id="rId3" w:fontKey="{65AE2F61-120B-4AEF-9076-EDFC06209118}"/>
  </w:font>
  <w:font w:name="Play">
    <w:charset w:val="00"/>
    <w:family w:val="auto"/>
    <w:pitch w:val="default"/>
    <w:embedRegular r:id="rId4" w:fontKey="{86DB918A-BD04-40AF-BE30-1E4E11B3F7BA}"/>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AE2CC6D2-BC7A-4527-A870-B326156E8E37}"/>
  </w:font>
  <w:font w:name="Consolas">
    <w:panose1 w:val="020B0609020204030204"/>
    <w:charset w:val="00"/>
    <w:family w:val="modern"/>
    <w:pitch w:val="fixed"/>
    <w:sig w:usb0="E00006FF" w:usb1="0000FCFF" w:usb2="00000001" w:usb3="00000000" w:csb0="0000019F" w:csb1="00000000"/>
    <w:embedRegular r:id="rId6" w:fontKey="{4C076B34-283B-4A45-ACA2-72BBD961C09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35A2" w14:textId="77777777" w:rsidR="00903264" w:rsidRDefault="00000000">
    <w:pPr>
      <w:spacing w:after="0" w:line="276" w:lineRule="auto"/>
      <w:rPr>
        <w:rFonts w:ascii="Arial" w:eastAsia="Arial" w:hAnsi="Arial" w:cs="Arial"/>
        <w:i/>
        <w:iCs/>
        <w:sz w:val="22"/>
        <w:szCs w:val="22"/>
      </w:rPr>
    </w:pPr>
    <w:r>
      <w:rPr>
        <w:rFonts w:ascii="Arial" w:eastAsia="Arial" w:hAnsi="Arial" w:cs="Arial"/>
        <w:i/>
        <w:iCs/>
        <w:noProof/>
        <w:sz w:val="22"/>
        <w:szCs w:val="22"/>
      </w:rPr>
      <w:drawing>
        <wp:inline distT="114300" distB="114300" distL="114300" distR="114300" wp14:anchorId="3CAED637" wp14:editId="1A5CD7C6">
          <wp:extent cx="890588" cy="316490"/>
          <wp:effectExtent l="0" t="0" r="0" b="0"/>
          <wp:docPr id="18422263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r="51282" b="68519"/>
                  <a:stretch>
                    <a:fillRect/>
                  </a:stretch>
                </pic:blipFill>
                <pic:spPr>
                  <a:xfrm>
                    <a:off x="0" y="0"/>
                    <a:ext cx="890588" cy="316490"/>
                  </a:xfrm>
                  <a:prstGeom prst="rect">
                    <a:avLst/>
                  </a:prstGeom>
                  <a:ln/>
                </pic:spPr>
              </pic:pic>
            </a:graphicData>
          </a:graphic>
        </wp:inline>
      </w:drawing>
    </w:r>
  </w:p>
  <w:p w14:paraId="069F4260" w14:textId="13F36AB3" w:rsidR="00903264" w:rsidRDefault="006D1705" w:rsidP="006D1705">
    <w:pPr>
      <w:spacing w:after="0" w:line="276" w:lineRule="auto"/>
    </w:pPr>
    <w:r w:rsidRPr="006D1705">
      <w:rPr>
        <w:rFonts w:ascii="Arial" w:eastAsia="Arial" w:hAnsi="Arial" w:cs="Arial"/>
        <w:sz w:val="22"/>
        <w:szCs w:val="22"/>
      </w:rPr>
      <w:t xml:space="preserve">REDTAIL © 2026 by Remote Hub Lab (RHLab) is licensed under a </w:t>
    </w:r>
    <w:hyperlink r:id="rId2" w:history="1">
      <w:r w:rsidRPr="006D1705">
        <w:rPr>
          <w:rStyle w:val="Hyperlink"/>
          <w:rFonts w:ascii="Arial" w:eastAsia="Arial" w:hAnsi="Arial" w:cs="Arial"/>
          <w:sz w:val="22"/>
          <w:szCs w:val="22"/>
        </w:rPr>
        <w:t>CC BY 4.0</w:t>
      </w:r>
    </w:hyperlink>
    <w:r w:rsidRPr="006D1705">
      <w:rPr>
        <w:rFonts w:ascii="Arial" w:eastAsia="Arial" w:hAnsi="Arial" w:cs="Arial"/>
        <w:sz w:val="22"/>
        <w:szCs w:val="22"/>
      </w:rPr>
      <w:t xml:space="preserve">. This project is funded by the </w:t>
    </w:r>
    <w:hyperlink r:id="rId3" w:history="1">
      <w:r w:rsidRPr="006D1705">
        <w:rPr>
          <w:rStyle w:val="Hyperlink"/>
          <w:rFonts w:ascii="Arial" w:eastAsia="Arial" w:hAnsi="Arial" w:cs="Arial"/>
          <w:sz w:val="22"/>
          <w:szCs w:val="22"/>
        </w:rPr>
        <w:t>NSF</w:t>
      </w:r>
    </w:hyperlink>
    <w:r w:rsidRPr="006D1705">
      <w:rPr>
        <w:rFonts w:ascii="Arial" w:eastAsia="Arial" w:hAnsi="Arial" w:cs="Arial"/>
        <w:sz w:val="22"/>
        <w:szCs w:val="22"/>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6426D" w14:textId="77777777" w:rsidR="004C4F81" w:rsidRDefault="004C4F81">
      <w:pPr>
        <w:spacing w:after="0" w:line="240" w:lineRule="auto"/>
      </w:pPr>
      <w:r>
        <w:separator/>
      </w:r>
    </w:p>
  </w:footnote>
  <w:footnote w:type="continuationSeparator" w:id="0">
    <w:p w14:paraId="60A4E806" w14:textId="77777777" w:rsidR="004C4F81" w:rsidRDefault="004C4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473A" w14:textId="77777777" w:rsidR="00903264" w:rsidRDefault="00000000">
    <w:pPr>
      <w:spacing w:after="0" w:line="276" w:lineRule="auto"/>
    </w:pPr>
    <w:r>
      <w:rPr>
        <w:rFonts w:ascii="Arial" w:eastAsia="Arial" w:hAnsi="Arial" w:cs="Arial"/>
        <w:noProof/>
      </w:rPr>
      <w:drawing>
        <wp:inline distT="114300" distB="114300" distL="114300" distR="114300" wp14:anchorId="69E4774C" wp14:editId="7CC19F1C">
          <wp:extent cx="1728788" cy="297016"/>
          <wp:effectExtent l="0" t="0" r="0" b="0"/>
          <wp:docPr id="18422263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728788" cy="297016"/>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114300" distB="114300" distL="114300" distR="114300" wp14:anchorId="2B01E2B8" wp14:editId="026375E7">
          <wp:extent cx="694295" cy="414338"/>
          <wp:effectExtent l="0" t="0" r="0" b="0"/>
          <wp:docPr id="1842226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19929" b="19929"/>
                  <a:stretch>
                    <a:fillRect/>
                  </a:stretch>
                </pic:blipFill>
                <pic:spPr>
                  <a:xfrm>
                    <a:off x="0" y="0"/>
                    <a:ext cx="694295" cy="4143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EEF"/>
    <w:multiLevelType w:val="multilevel"/>
    <w:tmpl w:val="2C366E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D1306C1"/>
    <w:multiLevelType w:val="multilevel"/>
    <w:tmpl w:val="B55CFC2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5E1A24"/>
    <w:multiLevelType w:val="multilevel"/>
    <w:tmpl w:val="FD368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E96800"/>
    <w:multiLevelType w:val="multilevel"/>
    <w:tmpl w:val="3B826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5F7E84"/>
    <w:multiLevelType w:val="multilevel"/>
    <w:tmpl w:val="C444F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9709A4"/>
    <w:multiLevelType w:val="multilevel"/>
    <w:tmpl w:val="521C79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34F133D"/>
    <w:multiLevelType w:val="multilevel"/>
    <w:tmpl w:val="610C7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311CFF"/>
    <w:multiLevelType w:val="multilevel"/>
    <w:tmpl w:val="0D32BC84"/>
    <w:lvl w:ilvl="0">
      <w:start w:val="1"/>
      <w:numFmt w:val="decimal"/>
      <w:lvlText w:val="%1."/>
      <w:lvlJc w:val="left"/>
      <w:pPr>
        <w:ind w:left="720" w:hanging="360"/>
      </w:pPr>
      <w:rPr>
        <w:color w:val="FFA62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524DCC"/>
    <w:multiLevelType w:val="multilevel"/>
    <w:tmpl w:val="92CAD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3156409">
    <w:abstractNumId w:val="5"/>
  </w:num>
  <w:num w:numId="2" w16cid:durableId="23137960">
    <w:abstractNumId w:val="8"/>
  </w:num>
  <w:num w:numId="3" w16cid:durableId="121971547">
    <w:abstractNumId w:val="7"/>
  </w:num>
  <w:num w:numId="4" w16cid:durableId="201672707">
    <w:abstractNumId w:val="0"/>
  </w:num>
  <w:num w:numId="5" w16cid:durableId="1769811162">
    <w:abstractNumId w:val="1"/>
  </w:num>
  <w:num w:numId="6" w16cid:durableId="420101079">
    <w:abstractNumId w:val="3"/>
  </w:num>
  <w:num w:numId="7" w16cid:durableId="1165633217">
    <w:abstractNumId w:val="2"/>
  </w:num>
  <w:num w:numId="8" w16cid:durableId="1829587099">
    <w:abstractNumId w:val="4"/>
  </w:num>
  <w:num w:numId="9" w16cid:durableId="1328633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64"/>
    <w:rsid w:val="00244D23"/>
    <w:rsid w:val="00443300"/>
    <w:rsid w:val="004C4F81"/>
    <w:rsid w:val="004E2800"/>
    <w:rsid w:val="004F3086"/>
    <w:rsid w:val="005C18A7"/>
    <w:rsid w:val="006D1705"/>
    <w:rsid w:val="00903264"/>
    <w:rsid w:val="00AC1A6F"/>
    <w:rsid w:val="00BC05F3"/>
    <w:rsid w:val="00C33CBD"/>
    <w:rsid w:val="00C90119"/>
    <w:rsid w:val="00DD023A"/>
    <w:rsid w:val="00EB2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BB235"/>
  <w15:docId w15:val="{AE6A6E3C-C48E-44E1-A480-05C5F26A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B07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7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7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B07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7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7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7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7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7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7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7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733"/>
    <w:rPr>
      <w:rFonts w:eastAsiaTheme="majorEastAsia" w:cstheme="majorBidi"/>
      <w:color w:val="272727" w:themeColor="text1" w:themeTint="D8"/>
    </w:rPr>
  </w:style>
  <w:style w:type="character" w:customStyle="1" w:styleId="TitleChar">
    <w:name w:val="Title Char"/>
    <w:basedOn w:val="DefaultParagraphFont"/>
    <w:link w:val="Title"/>
    <w:uiPriority w:val="10"/>
    <w:rsid w:val="00EB073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B07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733"/>
    <w:pPr>
      <w:spacing w:before="160"/>
      <w:jc w:val="center"/>
    </w:pPr>
    <w:rPr>
      <w:i/>
      <w:iCs/>
      <w:color w:val="404040" w:themeColor="text1" w:themeTint="BF"/>
    </w:rPr>
  </w:style>
  <w:style w:type="character" w:customStyle="1" w:styleId="QuoteChar">
    <w:name w:val="Quote Char"/>
    <w:basedOn w:val="DefaultParagraphFont"/>
    <w:link w:val="Quote"/>
    <w:uiPriority w:val="29"/>
    <w:rsid w:val="00EB0733"/>
    <w:rPr>
      <w:i/>
      <w:iCs/>
      <w:color w:val="404040" w:themeColor="text1" w:themeTint="BF"/>
    </w:rPr>
  </w:style>
  <w:style w:type="paragraph" w:styleId="ListParagraph">
    <w:name w:val="List Paragraph"/>
    <w:basedOn w:val="Normal"/>
    <w:uiPriority w:val="34"/>
    <w:qFormat/>
    <w:rsid w:val="00EB0733"/>
    <w:pPr>
      <w:ind w:left="720"/>
      <w:contextualSpacing/>
    </w:pPr>
  </w:style>
  <w:style w:type="character" w:styleId="IntenseEmphasis">
    <w:name w:val="Intense Emphasis"/>
    <w:basedOn w:val="DefaultParagraphFont"/>
    <w:uiPriority w:val="21"/>
    <w:qFormat/>
    <w:rsid w:val="00EB0733"/>
    <w:rPr>
      <w:i/>
      <w:iCs/>
      <w:color w:val="0F4761" w:themeColor="accent1" w:themeShade="BF"/>
    </w:rPr>
  </w:style>
  <w:style w:type="paragraph" w:styleId="IntenseQuote">
    <w:name w:val="Intense Quote"/>
    <w:basedOn w:val="Normal"/>
    <w:next w:val="Normal"/>
    <w:link w:val="IntenseQuoteChar"/>
    <w:uiPriority w:val="30"/>
    <w:qFormat/>
    <w:rsid w:val="00EB0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733"/>
    <w:rPr>
      <w:i/>
      <w:iCs/>
      <w:color w:val="0F4761" w:themeColor="accent1" w:themeShade="BF"/>
    </w:rPr>
  </w:style>
  <w:style w:type="character" w:styleId="IntenseReference">
    <w:name w:val="Intense Reference"/>
    <w:basedOn w:val="DefaultParagraphFont"/>
    <w:uiPriority w:val="32"/>
    <w:qFormat/>
    <w:rsid w:val="00EB0733"/>
    <w:rPr>
      <w:b/>
      <w:bCs/>
      <w:smallCaps/>
      <w:color w:val="0F4761" w:themeColor="accent1" w:themeShade="BF"/>
      <w:spacing w:val="5"/>
    </w:rPr>
  </w:style>
  <w:style w:type="table" w:styleId="TableGrid">
    <w:name w:val="Table Grid"/>
    <w:basedOn w:val="TableNormal"/>
    <w:uiPriority w:val="39"/>
    <w:rsid w:val="000E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D1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05"/>
  </w:style>
  <w:style w:type="paragraph" w:styleId="Footer">
    <w:name w:val="footer"/>
    <w:basedOn w:val="Normal"/>
    <w:link w:val="FooterChar"/>
    <w:uiPriority w:val="99"/>
    <w:unhideWhenUsed/>
    <w:rsid w:val="006D1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05"/>
  </w:style>
  <w:style w:type="character" w:styleId="Hyperlink">
    <w:name w:val="Hyperlink"/>
    <w:basedOn w:val="DefaultParagraphFont"/>
    <w:uiPriority w:val="99"/>
    <w:unhideWhenUsed/>
    <w:rsid w:val="006D1705"/>
    <w:rPr>
      <w:color w:val="467886" w:themeColor="hyperlink"/>
      <w:u w:val="single"/>
    </w:rPr>
  </w:style>
  <w:style w:type="character" w:styleId="UnresolvedMention">
    <w:name w:val="Unresolved Mention"/>
    <w:basedOn w:val="DefaultParagraphFont"/>
    <w:uiPriority w:val="99"/>
    <w:semiHidden/>
    <w:unhideWhenUsed/>
    <w:rsid w:val="006D1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UA08edEr6VO6sv6ybhEFsLzAg==">CgMxLjA4AHIhMVBPYXNUWlFXMkdiQXAwaWFlYUlZQy1VcUZDS2dRZjRR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Zhiyun Zhang</dc:creator>
  <cp:lastModifiedBy>Zhiyun Zhang</cp:lastModifiedBy>
  <cp:revision>7</cp:revision>
  <cp:lastPrinted>2026-04-05T19:27:00Z</cp:lastPrinted>
  <dcterms:created xsi:type="dcterms:W3CDTF">2026-02-27T05:31:00Z</dcterms:created>
  <dcterms:modified xsi:type="dcterms:W3CDTF">2026-04-18T02:10:00Z</dcterms:modified>
</cp:coreProperties>
</file>