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wiper-one-bit-de1-soc-io-mappings"/>
      <w:r>
        <w:t xml:space="preserve">Wiper (one-bit) DE1-SoC I/O mappings</w:t>
      </w:r>
      <w:bookmarkEnd w:id="20"/>
    </w:p>
    <w:p>
      <w:pPr>
        <w:pStyle w:val="FirstParagraph"/>
      </w:pPr>
      <w:r>
        <w:t xml:space="preserve">All signals are active high. GPIO numbers refer to the LabsLand virtual GPIO</w:t>
      </w:r>
      <w:r>
        <w:t xml:space="preserve"> </w:t>
      </w:r>
      <w:r>
        <w:t xml:space="preserve">bus; in VHDL, for example, GPIO 28 is</w:t>
      </w:r>
      <w:r>
        <w:t xml:space="preserve"> </w:t>
      </w:r>
      <w:r>
        <w:rPr>
          <w:rStyle w:val="VerbatimChar"/>
        </w:rPr>
        <w:t xml:space="preserve">V_GPIO(28)</w:t>
      </w:r>
      <w:r>
        <w:t xml:space="preserve">.</w:t>
      </w:r>
    </w:p>
    <w:tbl>
      <w:tblPr>
        <w:tblStyle w:val="Table"/>
        <w:tblW w:type="pct" w:w="5000.0"/>
        <w:tblLook w:firstRow="1"/>
      </w:tblPr>
      <w:tblGrid>
        <w:gridCol w:w="1980"/>
        <w:gridCol w:w="1980"/>
        <w:gridCol w:w="1980"/>
        <w:gridCol w:w="198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Runtime signal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Meaning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GPIO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rainSensor</w:t>
            </w:r>
          </w:p>
        </w:tc>
        <w:tc>
          <w:p>
            <w:pPr>
              <w:pStyle w:val="Compact"/>
              <w:jc w:val="left"/>
            </w:pPr>
            <w:r>
              <w:t xml:space="preserve">Rain is active</w:t>
            </w:r>
          </w:p>
        </w:tc>
        <w:tc>
          <w:p>
            <w:pPr>
              <w:pStyle w:val="Compact"/>
              <w:jc w:val="left"/>
            </w:pPr>
            <w:r>
              <w:t xml:space="preserve">FPGA input</w:t>
            </w:r>
          </w:p>
        </w:tc>
        <w:tc>
          <w:p>
            <w:pPr>
              <w:pStyle w:val="Compact"/>
              <w:jc w:val="left"/>
            </w:pPr>
            <w:r>
              <w:t xml:space="preserve">GPIO 28 (</w:t>
            </w:r>
            <w:r>
              <w:rPr>
                <w:rStyle w:val="VerbatimChar"/>
              </w:rPr>
              <w:t xml:space="preserve">V_GPIO(28)</w:t>
            </w:r>
            <w:r>
              <w:t xml:space="preserve">)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rightSensor</w:t>
            </w:r>
          </w:p>
        </w:tc>
        <w:tc>
          <w:p>
            <w:pPr>
              <w:pStyle w:val="Compact"/>
              <w:jc w:val="left"/>
            </w:pPr>
            <w:r>
              <w:t xml:space="preserve">Wiper is at the right-hand limit (minimum angle)</w:t>
            </w:r>
          </w:p>
        </w:tc>
        <w:tc>
          <w:p>
            <w:pPr>
              <w:pStyle w:val="Compact"/>
              <w:jc w:val="left"/>
            </w:pPr>
            <w:r>
              <w:t xml:space="preserve">FPGA input</w:t>
            </w:r>
          </w:p>
        </w:tc>
        <w:tc>
          <w:p>
            <w:pPr>
              <w:pStyle w:val="Compact"/>
              <w:jc w:val="left"/>
            </w:pPr>
            <w:r>
              <w:t xml:space="preserve">GPIO 29 (</w:t>
            </w:r>
            <w:r>
              <w:rPr>
                <w:rStyle w:val="VerbatimChar"/>
              </w:rPr>
              <w:t xml:space="preserve">V_GPIO(29)</w:t>
            </w:r>
            <w:r>
              <w:t xml:space="preserve">)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leftSensor</w:t>
            </w:r>
          </w:p>
        </w:tc>
        <w:tc>
          <w:p>
            <w:pPr>
              <w:pStyle w:val="Compact"/>
              <w:jc w:val="left"/>
            </w:pPr>
            <w:r>
              <w:t xml:space="preserve">Wiper is at the left-hand limit (maximum angle)</w:t>
            </w:r>
          </w:p>
        </w:tc>
        <w:tc>
          <w:p>
            <w:pPr>
              <w:pStyle w:val="Compact"/>
              <w:jc w:val="left"/>
            </w:pPr>
            <w:r>
              <w:t xml:space="preserve">FPGA input</w:t>
            </w:r>
          </w:p>
        </w:tc>
        <w:tc>
          <w:p>
            <w:pPr>
              <w:pStyle w:val="Compact"/>
              <w:jc w:val="left"/>
            </w:pPr>
            <w:r>
              <w:t xml:space="preserve">GPIO 30 (</w:t>
            </w:r>
            <w:r>
              <w:rPr>
                <w:rStyle w:val="VerbatimChar"/>
              </w:rPr>
              <w:t xml:space="preserve">V_GPIO(30)</w:t>
            </w:r>
            <w:r>
              <w:t xml:space="preserve">)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mButton</w:t>
            </w:r>
          </w:p>
        </w:tc>
        <w:tc>
          <w:p>
            <w:pPr>
              <w:pStyle w:val="Compact"/>
              <w:jc w:val="left"/>
            </w:pPr>
            <w:r>
              <w:t xml:space="preserve">The interface’s M button is being pressed</w:t>
            </w:r>
          </w:p>
        </w:tc>
        <w:tc>
          <w:p>
            <w:pPr>
              <w:pStyle w:val="Compact"/>
              <w:jc w:val="left"/>
            </w:pPr>
            <w:r>
              <w:t xml:space="preserve">FPGA input</w:t>
            </w:r>
          </w:p>
        </w:tc>
        <w:tc>
          <w:p>
            <w:pPr>
              <w:pStyle w:val="Compact"/>
              <w:jc w:val="left"/>
            </w:pPr>
            <w:r>
              <w:t xml:space="preserve">GPIO 23 (</w:t>
            </w:r>
            <w:r>
              <w:rPr>
                <w:rStyle w:val="VerbatimChar"/>
              </w:rPr>
              <w:t xml:space="preserve">V_GPIO(23)</w:t>
            </w:r>
            <w:r>
              <w:t xml:space="preserve">)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pButton</w:t>
            </w:r>
          </w:p>
        </w:tc>
        <w:tc>
          <w:p>
            <w:pPr>
              <w:pStyle w:val="Compact"/>
              <w:jc w:val="left"/>
            </w:pPr>
            <w:r>
              <w:t xml:space="preserve">The interface’s P button is being pressed</w:t>
            </w:r>
          </w:p>
        </w:tc>
        <w:tc>
          <w:p>
            <w:pPr>
              <w:pStyle w:val="Compact"/>
              <w:jc w:val="left"/>
            </w:pPr>
            <w:r>
              <w:t xml:space="preserve">FPGA input</w:t>
            </w:r>
          </w:p>
        </w:tc>
        <w:tc>
          <w:p>
            <w:pPr>
              <w:pStyle w:val="Compact"/>
              <w:jc w:val="left"/>
            </w:pPr>
            <w:r>
              <w:t xml:space="preserve">GPIO 24 (</w:t>
            </w:r>
            <w:r>
              <w:rPr>
                <w:rStyle w:val="VerbatimChar"/>
              </w:rPr>
              <w:t xml:space="preserve">V_GPIO(24)</w:t>
            </w:r>
            <w:r>
              <w:t xml:space="preserve">)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move</w:t>
            </w:r>
          </w:p>
        </w:tc>
        <w:tc>
          <w:p>
            <w:pPr>
              <w:pStyle w:val="Compact"/>
              <w:jc w:val="left"/>
            </w:pPr>
            <w:r>
              <w:t xml:space="preserve">Enable wiper movement</w:t>
            </w:r>
          </w:p>
        </w:tc>
        <w:tc>
          <w:p>
            <w:pPr>
              <w:pStyle w:val="Compact"/>
              <w:jc w:val="left"/>
            </w:pPr>
            <w:r>
              <w:t xml:space="preserve">FPGA output</w:t>
            </w:r>
          </w:p>
        </w:tc>
        <w:tc>
          <w:p>
            <w:pPr>
              <w:pStyle w:val="Compact"/>
              <w:jc w:val="left"/>
            </w:pPr>
            <w:r>
              <w:t xml:space="preserve">GPIO 26 (</w:t>
            </w:r>
            <w:r>
              <w:rPr>
                <w:rStyle w:val="VerbatimChar"/>
              </w:rPr>
              <w:t xml:space="preserve">V_GPIO(26)</w:t>
            </w:r>
            <w:r>
              <w:t xml:space="preserve">)</w:t>
            </w:r>
          </w:p>
        </w:tc>
      </w:tr>
    </w:tbl>
    <w:p>
      <w:pPr>
        <w:pStyle w:val="BodyText"/>
      </w:pPr>
      <w:r>
        <w:t xml:space="preserve">When</w:t>
      </w:r>
      <w:r>
        <w:t xml:space="preserve"> </w:t>
      </w:r>
      <w:r>
        <w:rPr>
          <w:rStyle w:val="VerbatimChar"/>
        </w:rPr>
        <w:t xml:space="preserve">move</w:t>
      </w:r>
      <w:r>
        <w:t xml:space="preserve"> </w:t>
      </w:r>
      <w:r>
        <w:t xml:space="preserve">is high, the simulation moves the wiper and reverses its direction</w:t>
      </w:r>
      <w:r>
        <w:t xml:space="preserve"> </w:t>
      </w:r>
      <w:r>
        <w:t xml:space="preserve">automatically at each endpoint. When</w:t>
      </w:r>
      <w:r>
        <w:t xml:space="preserve"> </w:t>
      </w:r>
      <w:r>
        <w:rPr>
          <w:rStyle w:val="VerbatimChar"/>
        </w:rPr>
        <w:t xml:space="preserve">move</w:t>
      </w:r>
      <w:r>
        <w:t xml:space="preserve"> </w:t>
      </w:r>
      <w:r>
        <w:t xml:space="preserve">is low, it stops at its current</w:t>
      </w:r>
      <w:r>
        <w:t xml:space="preserve"> </w:t>
      </w:r>
      <w:r>
        <w:t xml:space="preserve">position. Between the endpoints, both endpoint sensors can be low. The</w:t>
      </w:r>
      <w:r>
        <w:t xml:space="preserve"> </w:t>
      </w:r>
      <w:r>
        <w:t xml:space="preserve">simulation’s error control deliberately makes both endpoint sensors high so</w:t>
      </w:r>
      <w:r>
        <w:t xml:space="preserve"> </w:t>
      </w:r>
      <w:r>
        <w:t xml:space="preserve">that controller error handling can be tested.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2026-09-17T21:47:04Z</dcterms:created>
  <dcterms:modified xsi:type="dcterms:W3CDTF">2026-09-17T21:47:04Z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