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wiper-two-bit-de1-soc-io-mappings"/>
      <w:r>
        <w:t xml:space="preserve">Wiper (two-bit) DE1-SoC I/O mappings</w:t>
      </w:r>
      <w:bookmarkEnd w:id="20"/>
    </w:p>
    <w:p>
      <w:pPr>
        <w:pStyle w:val="FirstParagraph"/>
      </w:pPr>
      <w:r>
        <w:t xml:space="preserve">All signals are active high. GPIO numbers refer to the LabsLand virtual GPIO</w:t>
      </w:r>
      <w:r>
        <w:t xml:space="preserve"> </w:t>
      </w:r>
      <w:r>
        <w:t xml:space="preserve">bus; in VHDL, for example, GPIO 28 is</w:t>
      </w:r>
      <w:r>
        <w:t xml:space="preserve"> </w:t>
      </w:r>
      <w:r>
        <w:rPr>
          <w:rStyle w:val="VerbatimChar"/>
        </w:rPr>
        <w:t xml:space="preserve">V_GPIO(28)</w:t>
      </w:r>
      <w:r>
        <w:t xml:space="preserve">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Runtime signal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Meaning in the current simulation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GPIO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rainSensor</w:t>
            </w:r>
          </w:p>
        </w:tc>
        <w:tc>
          <w:p>
            <w:pPr>
              <w:pStyle w:val="Compact"/>
              <w:jc w:val="left"/>
            </w:pPr>
            <w:r>
              <w:t xml:space="preserve">Rain is active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28 (</w:t>
            </w:r>
            <w:r>
              <w:rPr>
                <w:rStyle w:val="VerbatimChar"/>
              </w:rPr>
              <w:t xml:space="preserve">V_GPIO(28)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rightSensor</w:t>
            </w:r>
          </w:p>
        </w:tc>
        <w:tc>
          <w:p>
            <w:pPr>
              <w:pStyle w:val="Compact"/>
              <w:jc w:val="left"/>
            </w:pPr>
            <w:r>
              <w:t xml:space="preserve">Wiper is at the</w:t>
            </w:r>
            <w:r>
              <w:t xml:space="preserve"> </w:t>
            </w:r>
            <w:r>
              <w:rPr>
                <w:b/>
              </w:rPr>
              <w:t xml:space="preserve">left-hand</w:t>
            </w:r>
            <w:r>
              <w:t xml:space="preserve"> </w:t>
            </w:r>
            <w:r>
              <w:t xml:space="preserve">limit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29 (</w:t>
            </w:r>
            <w:r>
              <w:rPr>
                <w:rStyle w:val="VerbatimChar"/>
              </w:rPr>
              <w:t xml:space="preserve">V_GPIO(29)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leftSensor</w:t>
            </w:r>
          </w:p>
        </w:tc>
        <w:tc>
          <w:p>
            <w:pPr>
              <w:pStyle w:val="Compact"/>
              <w:jc w:val="left"/>
            </w:pPr>
            <w:r>
              <w:t xml:space="preserve">Wiper is at the</w:t>
            </w:r>
            <w:r>
              <w:t xml:space="preserve"> </w:t>
            </w:r>
            <w:r>
              <w:rPr>
                <w:b/>
              </w:rPr>
              <w:t xml:space="preserve">right-hand</w:t>
            </w:r>
            <w:r>
              <w:t xml:space="preserve"> </w:t>
            </w:r>
            <w:r>
              <w:t xml:space="preserve">limit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30 (</w:t>
            </w:r>
            <w:r>
              <w:rPr>
                <w:rStyle w:val="VerbatimChar"/>
              </w:rPr>
              <w:t xml:space="preserve">V_GPIO(30)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mButton</w:t>
            </w:r>
          </w:p>
        </w:tc>
        <w:tc>
          <w:p>
            <w:pPr>
              <w:pStyle w:val="Compact"/>
              <w:jc w:val="left"/>
            </w:pPr>
            <w:r>
              <w:t xml:space="preserve">The interface’s M button is being pressed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23 (</w:t>
            </w:r>
            <w:r>
              <w:rPr>
                <w:rStyle w:val="VerbatimChar"/>
              </w:rPr>
              <w:t xml:space="preserve">V_GPIO(23)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pButton</w:t>
            </w:r>
          </w:p>
        </w:tc>
        <w:tc>
          <w:p>
            <w:pPr>
              <w:pStyle w:val="Compact"/>
              <w:jc w:val="left"/>
            </w:pPr>
            <w:r>
              <w:t xml:space="preserve">The interface’s P button is being pressed</w:t>
            </w:r>
          </w:p>
        </w:tc>
        <w:tc>
          <w:p>
            <w:pPr>
              <w:pStyle w:val="Compact"/>
              <w:jc w:val="left"/>
            </w:pPr>
            <w:r>
              <w:t xml:space="preserve">FPGA input</w:t>
            </w:r>
          </w:p>
        </w:tc>
        <w:tc>
          <w:p>
            <w:pPr>
              <w:pStyle w:val="Compact"/>
              <w:jc w:val="left"/>
            </w:pPr>
            <w:r>
              <w:t xml:space="preserve">GPIO 24 (</w:t>
            </w:r>
            <w:r>
              <w:rPr>
                <w:rStyle w:val="VerbatimChar"/>
              </w:rPr>
              <w:t xml:space="preserve">V_GPIO(24)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move1</w:t>
            </w:r>
          </w:p>
        </w:tc>
        <w:tc>
          <w:p>
            <w:pPr>
              <w:pStyle w:val="Compact"/>
              <w:jc w:val="left"/>
            </w:pPr>
            <w:r>
              <w:t xml:space="preserve">First movement-control signal</w:t>
            </w:r>
          </w:p>
        </w:tc>
        <w:tc>
          <w:p>
            <w:pPr>
              <w:pStyle w:val="Compact"/>
              <w:jc w:val="left"/>
            </w:pPr>
            <w:r>
              <w:t xml:space="preserve">FPGA output</w:t>
            </w:r>
          </w:p>
        </w:tc>
        <w:tc>
          <w:p>
            <w:pPr>
              <w:pStyle w:val="Compact"/>
              <w:jc w:val="left"/>
            </w:pPr>
            <w:r>
              <w:t xml:space="preserve">GPIO 26 (</w:t>
            </w:r>
            <w:r>
              <w:rPr>
                <w:rStyle w:val="VerbatimChar"/>
              </w:rPr>
              <w:t xml:space="preserve">V_GPIO(26)</w:t>
            </w:r>
            <w:r>
              <w:t xml:space="preserve">)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move2</w:t>
            </w:r>
          </w:p>
        </w:tc>
        <w:tc>
          <w:p>
            <w:pPr>
              <w:pStyle w:val="Compact"/>
              <w:jc w:val="left"/>
            </w:pPr>
            <w:r>
              <w:t xml:space="preserve">Second movement-control signal</w:t>
            </w:r>
          </w:p>
        </w:tc>
        <w:tc>
          <w:p>
            <w:pPr>
              <w:pStyle w:val="Compact"/>
              <w:jc w:val="left"/>
            </w:pPr>
            <w:r>
              <w:t xml:space="preserve">FPGA output</w:t>
            </w:r>
          </w:p>
        </w:tc>
        <w:tc>
          <w:p>
            <w:pPr>
              <w:pStyle w:val="Compact"/>
              <w:jc w:val="left"/>
            </w:pPr>
            <w:r>
              <w:t xml:space="preserve">GPIO 27 (</w:t>
            </w:r>
            <w:r>
              <w:rPr>
                <w:rStyle w:val="VerbatimChar"/>
              </w:rPr>
              <w:t xml:space="preserve">V_GPIO(27)</w:t>
            </w:r>
            <w:r>
              <w:t xml:space="preserve">)</w:t>
            </w:r>
          </w:p>
        </w:tc>
      </w:tr>
    </w:tbl>
    <w:p>
      <w:pPr>
        <w:pStyle w:val="BodyText"/>
      </w:pPr>
      <w:r>
        <w:t xml:space="preserve">The command pair is written in</w:t>
      </w:r>
      <w:r>
        <w:t xml:space="preserve"> </w:t>
      </w:r>
      <w:r>
        <w:rPr>
          <w:rStyle w:val="VerbatimChar"/>
        </w:rPr>
        <w:t xml:space="preserve">(move1, move2)</w:t>
      </w:r>
      <w:r>
        <w:t xml:space="preserve"> </w:t>
      </w:r>
      <w:r>
        <w:t xml:space="preserve">order: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move1</w:t>
            </w:r>
            <w:r>
              <w:t xml:space="preserve"> </w:t>
            </w:r>
            <w:r>
              <w:t xml:space="preserve">/ GPIO 26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move2</w:t>
            </w:r>
            <w:r>
              <w:t xml:space="preserve"> </w:t>
            </w:r>
            <w:r>
              <w:t xml:space="preserve">/ GPIO 27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Result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Stop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Move toward the right-hand limit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Move toward the left-hand limit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Error state</w:t>
            </w:r>
          </w:p>
        </w:tc>
      </w:tr>
    </w:tbl>
    <w:p>
      <w:pPr>
        <w:pStyle w:val="BodyText"/>
      </w:pPr>
      <w:r>
        <w:t xml:space="preserve">The current two-bit simulation publishes the endpoint channels with their</w:t>
      </w:r>
      <w:r>
        <w:t xml:space="preserve"> </w:t>
      </w:r>
      <w:r>
        <w:t xml:space="preserve">runtime names reversed:</w:t>
      </w:r>
      <w:r>
        <w:t xml:space="preserve"> </w:t>
      </w:r>
      <w:r>
        <w:rPr>
          <w:rStyle w:val="VerbatimChar"/>
        </w:rPr>
        <w:t xml:space="preserve">rightSensor</w:t>
      </w:r>
      <w:r>
        <w:t xml:space="preserve"> </w:t>
      </w:r>
      <w:r>
        <w:t xml:space="preserve">reports the physical left-hand limit and</w:t>
      </w:r>
      <w:r>
        <w:t xml:space="preserve"> </w:t>
      </w:r>
      <w:r>
        <w:rPr>
          <w:rStyle w:val="VerbatimChar"/>
        </w:rPr>
        <w:t xml:space="preserve">leftSensor</w:t>
      </w:r>
      <w:r>
        <w:t xml:space="preserve"> </w:t>
      </w:r>
      <w:r>
        <w:t xml:space="preserve">reports the physical right-hand limit. This is different from the</w:t>
      </w:r>
      <w:r>
        <w:t xml:space="preserve"> </w:t>
      </w:r>
      <w:r>
        <w:t xml:space="preserve">one-bit Wiper. Use the endpoint meanings in the table above when implementing a</w:t>
      </w:r>
      <w:r>
        <w:t xml:space="preserve"> </w:t>
      </w:r>
      <w:r>
        <w:t xml:space="preserve">controller. Between the endpoints, both endpoint sensors can be low.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2026-09-17T21:47:04Z</dcterms:created>
  <dcterms:modified xsi:type="dcterms:W3CDTF">2026-09-17T21:47:04Z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