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morse-code-simulation"/>
      <w:r>
        <w:t xml:space="preserve">Morse Code Simulation</w:t>
      </w:r>
      <w:bookmarkEnd w:id="20"/>
    </w:p>
    <w:p>
      <w:pPr>
        <w:pStyle w:val="FirstParagraph"/>
      </w:pPr>
      <w:r>
        <w:t xml:space="preserve">This project simulates Morse Code transmission and decoding. It processes binary input signals (</w:t>
      </w:r>
      <w:r>
        <w:rPr>
          <w:rStyle w:val="VerbatimChar"/>
        </w:rPr>
        <w:t xml:space="preserve">.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-</w:t>
      </w:r>
      <w:r>
        <w:t xml:space="preserve">) in real-time, classifies them based on duration, and decodes them into corresponding alphanumeric and symbolic characters.</w:t>
      </w:r>
    </w:p>
    <w:p>
      <w:pPr>
        <w:pStyle w:val="Heading2"/>
      </w:pPr>
      <w:bookmarkStart w:id="21" w:name="overview"/>
      <w:r>
        <w:t xml:space="preserve">Overview</w:t>
      </w:r>
      <w:bookmarkEnd w:id="21"/>
    </w:p>
    <w:p>
      <w:pPr>
        <w:pStyle w:val="FirstParagraph"/>
      </w:pPr>
      <w:r>
        <w:t xml:space="preserve">The system reads signal transitions (high/low) from a GPIO interface, calculates their durations, and interprets them as Morse symbols (dots, dashes, or spacing). These symbols are accumulated into a sequence and translated using a pre-defined Morse Code dictionary.</w:t>
      </w:r>
    </w:p>
    <w:p>
      <w:pPr>
        <w:pStyle w:val="Heading2"/>
      </w:pPr>
      <w:bookmarkStart w:id="22" w:name="features"/>
      <w:r>
        <w:t xml:space="preserve">Features</w:t>
      </w:r>
      <w:bookmarkEnd w:id="22"/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Morse Code Translation</w:t>
      </w:r>
      <w:r>
        <w:t xml:space="preserve">: Converts Morse Code signals: dots(</w:t>
      </w:r>
      <w:r>
        <w:rPr>
          <w:rStyle w:val="VerbatimChar"/>
        </w:rPr>
        <w:t xml:space="preserve">.</w:t>
      </w:r>
      <w:r>
        <w:t xml:space="preserve">), dashes(</w:t>
      </w:r>
      <w:r>
        <w:rPr>
          <w:rStyle w:val="VerbatimChar"/>
        </w:rPr>
        <w:t xml:space="preserve">-</w:t>
      </w:r>
      <w:r>
        <w:t xml:space="preserve">), and spaces(</w:t>
      </w:r>
      <w:r>
        <w:t xml:space="preserve">) into letters, numbers, and punctuation.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Speed Settings</w:t>
      </w:r>
      <w:r>
        <w:t xml:space="preserve">: Supports three speed modes (</w:t>
      </w:r>
      <w:r>
        <w:rPr>
          <w:rStyle w:val="VerbatimChar"/>
        </w:rPr>
        <w:t xml:space="preserve">Fast</w:t>
      </w:r>
      <w:r>
        <w:t xml:space="preserve">,</w:t>
      </w:r>
      <w:r>
        <w:t xml:space="preserve"> </w:t>
      </w:r>
      <w:r>
        <w:rPr>
          <w:rStyle w:val="VerbatimChar"/>
        </w:rPr>
        <w:t xml:space="preserve">Normal</w:t>
      </w:r>
      <w:r>
        <w:t xml:space="preserve">,</w:t>
      </w:r>
      <w:r>
        <w:t xml:space="preserve"> </w:t>
      </w:r>
      <w:r>
        <w:rPr>
          <w:rStyle w:val="VerbatimChar"/>
        </w:rPr>
        <w:t xml:space="preserve">Slow</w:t>
      </w:r>
      <w:r>
        <w:t xml:space="preserve">) with configurable thresholds for distinguishing between dots, dashes, letter gaps, and word gaps.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Signal Interpretation</w:t>
      </w:r>
      <w:r>
        <w:t xml:space="preserve">: Processes binary signals (high/low) based on their duration to determine Morse Code symbols.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Dynamic Updates</w:t>
      </w:r>
      <w:r>
        <w:t xml:space="preserve">: Allows real-time updates to speed settings and clearing of the current buffer.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Symbol Dictionary</w:t>
      </w:r>
      <w:r>
        <w:t xml:space="preserve">: Includes a full lookup table for alphabetic characters, numeric digits, and common punctuation symbols.</w:t>
      </w:r>
    </w:p>
    <w:p>
      <w:pPr>
        <w:pStyle w:val="Heading3"/>
      </w:pPr>
      <w:bookmarkStart w:id="23" w:name="speed-settings"/>
      <w:r>
        <w:t xml:space="preserve">Speed Settings</w:t>
      </w:r>
      <w:bookmarkEnd w:id="23"/>
    </w:p>
    <w:p>
      <w:pPr>
        <w:pStyle w:val="FirstParagraph"/>
      </w:pPr>
      <w:r>
        <w:t xml:space="preserve">The simulation supports three speed modes: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Fast (</w:t>
      </w:r>
      <w:r>
        <w:rPr>
          <w:rStyle w:val="VerbatimChar"/>
          <w:b/>
        </w:rPr>
        <w:t xml:space="preserve">F</w:t>
      </w:r>
      <w:r>
        <w:rPr>
          <w:b/>
        </w:rPr>
        <w:t xml:space="preserve">)</w:t>
      </w:r>
      <w:r>
        <w:t xml:space="preserve">:</w:t>
      </w:r>
      <w:r>
        <w:t xml:space="preserve"> </w:t>
      </w:r>
      <w:r>
        <w:t xml:space="preserve">- Dot: 0.1 seconds</w:t>
      </w:r>
      <w:r>
        <w:t xml:space="preserve"> </w:t>
      </w:r>
      <w:r>
        <w:t xml:space="preserve">- Dash: 0.3 seconds</w:t>
      </w:r>
      <w:r>
        <w:t xml:space="preserve"> </w:t>
      </w:r>
      <w:r>
        <w:t xml:space="preserve">- Letter Space: 0.1 seconds</w:t>
      </w:r>
      <w:r>
        <w:t xml:space="preserve"> </w:t>
      </w:r>
      <w:r>
        <w:t xml:space="preserve">- Word Space: 0.3 seconds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Normal (</w:t>
      </w:r>
      <w:r>
        <w:rPr>
          <w:rStyle w:val="VerbatimChar"/>
          <w:b/>
        </w:rPr>
        <w:t xml:space="preserve">N</w:t>
      </w:r>
      <w:r>
        <w:rPr>
          <w:b/>
        </w:rPr>
        <w:t xml:space="preserve">)</w:t>
      </w:r>
      <w:r>
        <w:t xml:space="preserve"> </w:t>
      </w:r>
      <w:r>
        <w:t xml:space="preserve">(default):</w:t>
      </w:r>
      <w:r>
        <w:t xml:space="preserve"> </w:t>
      </w:r>
      <w:r>
        <w:t xml:space="preserve">- Dot: 1.0 seconds</w:t>
      </w:r>
      <w:r>
        <w:t xml:space="preserve"> </w:t>
      </w:r>
      <w:r>
        <w:t xml:space="preserve">- Dash: 1.5 seconds</w:t>
      </w:r>
      <w:r>
        <w:t xml:space="preserve"> </w:t>
      </w:r>
      <w:r>
        <w:t xml:space="preserve">- Letter Space: 1.0 seconds</w:t>
      </w:r>
      <w:r>
        <w:t xml:space="preserve"> </w:t>
      </w:r>
      <w:r>
        <w:t xml:space="preserve">- Word Space: 2.0 seconds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Slow (</w:t>
      </w:r>
      <w:r>
        <w:rPr>
          <w:rStyle w:val="VerbatimChar"/>
          <w:b/>
        </w:rPr>
        <w:t xml:space="preserve">S</w:t>
      </w:r>
      <w:r>
        <w:rPr>
          <w:b/>
        </w:rPr>
        <w:t xml:space="preserve">)</w:t>
      </w:r>
      <w:r>
        <w:t xml:space="preserve">:</w:t>
      </w:r>
      <w:r>
        <w:t xml:space="preserve"> </w:t>
      </w:r>
      <w:r>
        <w:t xml:space="preserve">- Dot: 3.0 seconds</w:t>
      </w:r>
      <w:r>
        <w:t xml:space="preserve"> </w:t>
      </w:r>
      <w:r>
        <w:t xml:space="preserve">- Dash: 5.0 seconds</w:t>
      </w:r>
      <w:r>
        <w:t xml:space="preserve"> </w:t>
      </w:r>
      <w:r>
        <w:t xml:space="preserve">- Letter Space: 3.0 seconds</w:t>
      </w:r>
      <w:r>
        <w:t xml:space="preserve"> </w:t>
      </w:r>
      <w:r>
        <w:t xml:space="preserve">- Word Space: 5.0 seconds</w:t>
      </w:r>
    </w:p>
    <w:p>
      <w:pPr>
        <w:pStyle w:val="Heading3"/>
      </w:pPr>
      <w:bookmarkStart w:id="24" w:name="morse-code-dictionary"/>
      <w:r>
        <w:t xml:space="preserve">Morse Code Dictionary</w:t>
      </w:r>
      <w:bookmarkEnd w:id="24"/>
    </w:p>
    <w:p>
      <w:pPr>
        <w:pStyle w:val="FirstParagraph"/>
      </w:pPr>
      <w:r>
        <w:t xml:space="preserve">The dictionary includes mappings for: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Letters</w:t>
      </w:r>
      <w:r>
        <w:t xml:space="preserve">: A-Z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Numbers</w:t>
      </w:r>
      <w:r>
        <w:t xml:space="preserve">: 0-9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Punctuation</w:t>
      </w:r>
      <w:r>
        <w:t xml:space="preserve">:</w:t>
      </w:r>
      <w:r>
        <w:t xml:space="preserve"> </w:t>
      </w:r>
      <w:r>
        <w:rPr>
          <w:rStyle w:val="VerbatimChar"/>
        </w:rPr>
        <w:t xml:space="preserve">. , ? ' ! / ( ) &amp; : ; = + - _ " $ @</w:t>
      </w:r>
    </w:p>
    <w:p>
      <w:pPr>
        <w:pStyle w:val="Heading3"/>
      </w:pPr>
      <w:bookmarkStart w:id="25" w:name="signal-processing"/>
      <w:r>
        <w:t xml:space="preserve">Signal Processing</w:t>
      </w:r>
      <w:bookmarkEnd w:id="25"/>
    </w:p>
    <w:p>
      <w:pPr>
        <w:pStyle w:val="FirstParagraph"/>
      </w:pPr>
      <w:r>
        <w:t xml:space="preserve">The simulation tracks high and low signals using timestamps and interprets their duration to determine the corresponding Morse Code symbol. It supports: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Dots (</w:t>
      </w:r>
      <w:r>
        <w:rPr>
          <w:rStyle w:val="VerbatimChar"/>
          <w:b/>
        </w:rPr>
        <w:t xml:space="preserve">.</w:t>
      </w:r>
      <w:r>
        <w:rPr>
          <w:b/>
        </w:rPr>
        <w:t xml:space="preserve">)</w:t>
      </w:r>
      <w:r>
        <w:t xml:space="preserve">: Short high signals.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Dashes (</w:t>
      </w:r>
      <w:r>
        <w:rPr>
          <w:rStyle w:val="VerbatimChar"/>
          <w:b/>
        </w:rPr>
        <w:t xml:space="preserve">-</w:t>
      </w:r>
      <w:r>
        <w:rPr>
          <w:b/>
        </w:rPr>
        <w:t xml:space="preserve">)</w:t>
      </w:r>
      <w:r>
        <w:t xml:space="preserve">: Long high signals.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Letter Spaces (</w:t>
      </w:r>
      <w:r>
        <w:rPr>
          <w:rStyle w:val="VerbatimChar"/>
          <w:b/>
        </w:rPr>
        <w:t xml:space="preserve">/</w:t>
      </w:r>
      <w:r>
        <w:rPr>
          <w:b/>
        </w:rPr>
        <w:t xml:space="preserve">)</w:t>
      </w:r>
      <w:r>
        <w:t xml:space="preserve">: Short low signals.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Word Spaces (</w:t>
      </w:r>
      <w:r>
        <w:rPr>
          <w:b/>
        </w:rPr>
        <w:t xml:space="preserve">)</w:t>
      </w:r>
      <w:r>
        <w:t xml:space="preserve">: Long low signals.</w:t>
      </w:r>
    </w:p>
    <w:p>
      <w:pPr>
        <w:pStyle w:val="Heading2"/>
      </w:pPr>
      <w:bookmarkStart w:id="26" w:name="how-it-works"/>
      <w:r>
        <w:t xml:space="preserve">How It Works</w:t>
      </w:r>
      <w:bookmarkEnd w:id="26"/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Initialization</w:t>
      </w:r>
      <w:r>
        <w:t xml:space="preserve">:</w:t>
      </w:r>
    </w:p>
    <w:p>
      <w:pPr>
        <w:numPr>
          <w:ilvl w:val="1"/>
          <w:numId w:val="1003"/>
        </w:numPr>
        <w:pStyle w:val="Compact"/>
      </w:pPr>
      <w:r>
        <w:t xml:space="preserve">The simulation initializes the Morse Code dictionary and sets default speed thresholds.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Signal Processing</w:t>
      </w:r>
      <w:r>
        <w:t xml:space="preserve">:</w:t>
      </w:r>
    </w:p>
    <w:p>
      <w:pPr>
        <w:numPr>
          <w:ilvl w:val="1"/>
          <w:numId w:val="1004"/>
        </w:numPr>
        <w:pStyle w:val="Compact"/>
      </w:pPr>
      <w:r>
        <w:t xml:space="preserve">Signals are read from the target device’s GPIO pin (</w:t>
      </w:r>
      <w:r>
        <w:rPr>
          <w:rStyle w:val="VerbatimChar"/>
        </w:rPr>
        <w:t xml:space="preserve">morseSignal</w:t>
      </w:r>
      <w:r>
        <w:t xml:space="preserve">).</w:t>
      </w:r>
    </w:p>
    <w:p>
      <w:pPr>
        <w:numPr>
          <w:ilvl w:val="1"/>
          <w:numId w:val="1004"/>
        </w:numPr>
        <w:pStyle w:val="Compact"/>
      </w:pPr>
      <w:r>
        <w:t xml:space="preserve">The duration of each signal is measured and interpreted as a dot, dash, or space.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Translation</w:t>
      </w:r>
      <w:r>
        <w:t xml:space="preserve">:</w:t>
      </w:r>
    </w:p>
    <w:p>
      <w:pPr>
        <w:numPr>
          <w:ilvl w:val="1"/>
          <w:numId w:val="1005"/>
        </w:numPr>
        <w:pStyle w:val="Compact"/>
      </w:pPr>
      <w:r>
        <w:t xml:space="preserve">Morse Code sequences are translated into human-readable text using the dictionary.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Dynamic Updates</w:t>
      </w:r>
      <w:r>
        <w:t xml:space="preserve">:</w:t>
      </w:r>
    </w:p>
    <w:p>
      <w:pPr>
        <w:numPr>
          <w:ilvl w:val="1"/>
          <w:numId w:val="1006"/>
        </w:numPr>
        <w:pStyle w:val="Compact"/>
      </w:pPr>
      <w:r>
        <w:t xml:space="preserve">Users can change speed settings or clear the current buffer in real-time.</w:t>
      </w:r>
    </w:p>
    <w:p>
      <w:pPr>
        <w:pStyle w:val="Heading2"/>
      </w:pPr>
      <w:bookmarkStart w:id="27" w:name="example-usage"/>
      <w:r>
        <w:t xml:space="preserve">Example Usage</w:t>
      </w:r>
      <w:bookmarkEnd w:id="27"/>
    </w:p>
    <w:p>
      <w:pPr>
        <w:pStyle w:val="Heading3"/>
      </w:pPr>
      <w:bookmarkStart w:id="28" w:name="input-signals"/>
      <w:r>
        <w:t xml:space="preserve">Input Signals</w:t>
      </w:r>
      <w:bookmarkEnd w:id="28"/>
    </w:p>
    <w:p>
      <w:pPr>
        <w:numPr>
          <w:ilvl w:val="0"/>
          <w:numId w:val="1007"/>
        </w:numPr>
        <w:pStyle w:val="Compact"/>
      </w:pPr>
      <w:r>
        <w:t xml:space="preserve">High signal (</w:t>
      </w:r>
      <w:r>
        <w:rPr>
          <w:rStyle w:val="VerbatimChar"/>
        </w:rPr>
        <w:t xml:space="preserve">1</w:t>
      </w:r>
      <w:r>
        <w:t xml:space="preserve">) for 0.1 seconds → Dot (</w:t>
      </w:r>
      <w:r>
        <w:rPr>
          <w:rStyle w:val="VerbatimChar"/>
        </w:rPr>
        <w:t xml:space="preserve">.</w:t>
      </w:r>
      <w:r>
        <w:t xml:space="preserve">)</w:t>
      </w:r>
    </w:p>
    <w:p>
      <w:pPr>
        <w:numPr>
          <w:ilvl w:val="0"/>
          <w:numId w:val="1007"/>
        </w:numPr>
        <w:pStyle w:val="Compact"/>
      </w:pPr>
      <w:r>
        <w:t xml:space="preserve">High signal (</w:t>
      </w:r>
      <w:r>
        <w:rPr>
          <w:rStyle w:val="VerbatimChar"/>
        </w:rPr>
        <w:t xml:space="preserve">1</w:t>
      </w:r>
      <w:r>
        <w:t xml:space="preserve">) for 0.3 seconds → Dash (</w:t>
      </w:r>
      <w:r>
        <w:rPr>
          <w:rStyle w:val="VerbatimChar"/>
        </w:rPr>
        <w:t xml:space="preserve">-</w:t>
      </w:r>
      <w:r>
        <w:t xml:space="preserve">)</w:t>
      </w:r>
    </w:p>
    <w:p>
      <w:pPr>
        <w:numPr>
          <w:ilvl w:val="0"/>
          <w:numId w:val="1007"/>
        </w:numPr>
        <w:pStyle w:val="Compact"/>
      </w:pPr>
      <w:r>
        <w:t xml:space="preserve">Low signal (</w:t>
      </w:r>
      <w:r>
        <w:rPr>
          <w:rStyle w:val="VerbatimChar"/>
        </w:rPr>
        <w:t xml:space="preserve">0</w:t>
      </w:r>
      <w:r>
        <w:t xml:space="preserve">) for 1.0 seconds → Letter Space (</w:t>
      </w:r>
      <w:r>
        <w:rPr>
          <w:rStyle w:val="VerbatimChar"/>
        </w:rPr>
        <w:t xml:space="preserve">/</w:t>
      </w:r>
      <w:r>
        <w:t xml:space="preserve">)</w:t>
      </w:r>
    </w:p>
    <w:p>
      <w:pPr>
        <w:numPr>
          <w:ilvl w:val="0"/>
          <w:numId w:val="1007"/>
        </w:numPr>
        <w:pStyle w:val="Compact"/>
      </w:pPr>
      <w:r>
        <w:t xml:space="preserve">Low signal (</w:t>
      </w:r>
      <w:r>
        <w:rPr>
          <w:rStyle w:val="VerbatimChar"/>
        </w:rPr>
        <w:t xml:space="preserve">0</w:t>
      </w:r>
      <w:r>
        <w:t xml:space="preserve">) for 2.0 seconds → Word Space (</w:t>
      </w:r>
      <w:r>
        <w:t xml:space="preserve">)</w:t>
      </w:r>
    </w:p>
    <w:p>
      <w:pPr>
        <w:pStyle w:val="Heading3"/>
      </w:pPr>
      <w:bookmarkStart w:id="29" w:name="output"/>
      <w:r>
        <w:t xml:space="preserve">Output</w:t>
      </w:r>
      <w:bookmarkEnd w:id="29"/>
    </w:p>
    <w:p>
      <w:pPr>
        <w:numPr>
          <w:ilvl w:val="0"/>
          <w:numId w:val="1008"/>
        </w:numPr>
        <w:pStyle w:val="Compact"/>
      </w:pPr>
      <w:r>
        <w:t xml:space="preserve">Input:</w:t>
      </w:r>
      <w:r>
        <w:t xml:space="preserve"> </w:t>
      </w:r>
      <w:r>
        <w:rPr>
          <w:rStyle w:val="VerbatimChar"/>
        </w:rPr>
        <w:t xml:space="preserve">.-- --- .-. -.. / - . ... -</w:t>
      </w:r>
    </w:p>
    <w:p>
      <w:pPr>
        <w:numPr>
          <w:ilvl w:val="0"/>
          <w:numId w:val="1008"/>
        </w:numPr>
        <w:pStyle w:val="Compact"/>
      </w:pPr>
      <w:r>
        <w:t xml:space="preserve">Output:</w:t>
      </w:r>
      <w:r>
        <w:t xml:space="preserve"> </w:t>
      </w:r>
      <w:r>
        <w:rPr>
          <w:rStyle w:val="VerbatimChar"/>
        </w:rPr>
        <w:t xml:space="preserve">WORD TEST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2025-06-20T06:31:48Z</dcterms:created>
  <dcterms:modified xsi:type="dcterms:W3CDTF">2025-06-20T06:31:48Z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